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7B7" w:rsidRPr="008E43A4" w:rsidRDefault="000D07B7" w:rsidP="000D07B7">
      <w:pPr>
        <w:spacing w:line="264" w:lineRule="auto"/>
        <w:ind w:left="4956"/>
        <w:rPr>
          <w:sz w:val="23"/>
          <w:szCs w:val="23"/>
        </w:rPr>
      </w:pPr>
      <w:r>
        <w:rPr>
          <w:sz w:val="23"/>
          <w:szCs w:val="23"/>
        </w:rPr>
        <w:t>Приложение №2</w:t>
      </w:r>
    </w:p>
    <w:p w:rsidR="000D07B7" w:rsidRPr="0066699E" w:rsidRDefault="000D07B7" w:rsidP="000D07B7">
      <w:pPr>
        <w:spacing w:line="264" w:lineRule="auto"/>
        <w:ind w:left="5670" w:firstLine="0"/>
        <w:rPr>
          <w:bCs/>
          <w:sz w:val="23"/>
          <w:szCs w:val="23"/>
        </w:rPr>
      </w:pPr>
      <w:r w:rsidRPr="008E43A4">
        <w:rPr>
          <w:sz w:val="23"/>
          <w:szCs w:val="23"/>
        </w:rPr>
        <w:t xml:space="preserve">к </w:t>
      </w:r>
      <w:r w:rsidRPr="008E43A4">
        <w:rPr>
          <w:bCs/>
          <w:sz w:val="23"/>
          <w:szCs w:val="23"/>
        </w:rPr>
        <w:t xml:space="preserve">документации по открытому запросу предложений на </w:t>
      </w:r>
      <w:r w:rsidRPr="0066699E">
        <w:rPr>
          <w:bCs/>
          <w:sz w:val="23"/>
          <w:szCs w:val="23"/>
        </w:rPr>
        <w:t>размещени</w:t>
      </w:r>
      <w:r>
        <w:rPr>
          <w:bCs/>
          <w:sz w:val="23"/>
          <w:szCs w:val="23"/>
        </w:rPr>
        <w:t>е</w:t>
      </w:r>
      <w:r w:rsidRPr="0066699E">
        <w:rPr>
          <w:bCs/>
          <w:sz w:val="23"/>
          <w:szCs w:val="23"/>
        </w:rPr>
        <w:t xml:space="preserve"> сотрудников </w:t>
      </w:r>
      <w:r>
        <w:rPr>
          <w:bCs/>
          <w:sz w:val="23"/>
          <w:szCs w:val="23"/>
        </w:rPr>
        <w:t>Заказчика</w:t>
      </w:r>
      <w:r w:rsidRPr="0066699E">
        <w:rPr>
          <w:bCs/>
          <w:sz w:val="23"/>
          <w:szCs w:val="23"/>
        </w:rPr>
        <w:t xml:space="preserve"> на рабочих местах</w:t>
      </w:r>
    </w:p>
    <w:p w:rsidR="00067375" w:rsidRDefault="00067375" w:rsidP="006B3761">
      <w:pPr>
        <w:pStyle w:val="31"/>
        <w:ind w:firstLine="0"/>
        <w:jc w:val="center"/>
        <w:rPr>
          <w:b/>
          <w:sz w:val="24"/>
          <w:szCs w:val="24"/>
        </w:rPr>
      </w:pPr>
    </w:p>
    <w:p w:rsidR="00067375" w:rsidRPr="008C52C5" w:rsidRDefault="00067375" w:rsidP="006B3761">
      <w:pPr>
        <w:pStyle w:val="31"/>
        <w:ind w:firstLine="0"/>
        <w:jc w:val="center"/>
        <w:rPr>
          <w:b/>
          <w:sz w:val="24"/>
          <w:szCs w:val="24"/>
        </w:rPr>
      </w:pPr>
      <w:r w:rsidRPr="008C52C5">
        <w:rPr>
          <w:b/>
          <w:sz w:val="24"/>
          <w:szCs w:val="24"/>
        </w:rPr>
        <w:t xml:space="preserve">СОГЛАШЕНИЕ № </w:t>
      </w:r>
      <w:r w:rsidR="0084292C">
        <w:rPr>
          <w:b/>
          <w:sz w:val="24"/>
          <w:szCs w:val="24"/>
        </w:rPr>
        <w:t>______</w:t>
      </w:r>
    </w:p>
    <w:p w:rsidR="00067375" w:rsidRPr="008C52C5" w:rsidRDefault="00067375" w:rsidP="006B3761">
      <w:pPr>
        <w:pStyle w:val="31"/>
        <w:ind w:firstLine="0"/>
        <w:jc w:val="center"/>
        <w:rPr>
          <w:b/>
          <w:sz w:val="24"/>
          <w:szCs w:val="24"/>
        </w:rPr>
      </w:pPr>
      <w:r w:rsidRPr="008C52C5">
        <w:rPr>
          <w:b/>
          <w:sz w:val="24"/>
          <w:szCs w:val="24"/>
        </w:rPr>
        <w:t xml:space="preserve"> О СОВМЕСТНОМ СОТРУДНИЧЕСТВЕ ПО ОКАЗАНИЮ НАСЕЛЕНИЮ ИНФОРМАЦИОННЫХ УСЛУГ </w:t>
      </w:r>
    </w:p>
    <w:p w:rsidR="00067375" w:rsidRPr="008C52C5" w:rsidRDefault="00067375" w:rsidP="006B3761">
      <w:pPr>
        <w:ind w:firstLine="0"/>
        <w:jc w:val="center"/>
        <w:rPr>
          <w:b/>
        </w:rPr>
      </w:pPr>
    </w:p>
    <w:p w:rsidR="00067375" w:rsidRPr="008C52C5" w:rsidRDefault="00067375" w:rsidP="0033704C">
      <w:pPr>
        <w:tabs>
          <w:tab w:val="left" w:pos="7088"/>
        </w:tabs>
        <w:ind w:firstLine="0"/>
        <w:jc w:val="center"/>
      </w:pPr>
      <w:r w:rsidRPr="008C52C5">
        <w:t xml:space="preserve">г. </w:t>
      </w:r>
      <w:r w:rsidR="007B7768" w:rsidRPr="008C52C5">
        <w:t>Иркутск</w:t>
      </w:r>
      <w:r w:rsidRPr="008C52C5">
        <w:tab/>
        <w:t xml:space="preserve">       « __ »________201</w:t>
      </w:r>
      <w:r w:rsidR="00170C38" w:rsidRPr="00BB7091">
        <w:t>9</w:t>
      </w:r>
      <w:r w:rsidRPr="008C52C5">
        <w:t xml:space="preserve"> г.</w:t>
      </w:r>
    </w:p>
    <w:p w:rsidR="00067375" w:rsidRDefault="00067375" w:rsidP="006B3761">
      <w:pPr>
        <w:tabs>
          <w:tab w:val="left" w:pos="8306"/>
        </w:tabs>
        <w:ind w:firstLine="0"/>
      </w:pPr>
    </w:p>
    <w:p w:rsidR="00D65E02" w:rsidRPr="008C52C5" w:rsidRDefault="00D65E02" w:rsidP="006B3761">
      <w:pPr>
        <w:tabs>
          <w:tab w:val="left" w:pos="8306"/>
        </w:tabs>
        <w:ind w:firstLine="0"/>
      </w:pPr>
    </w:p>
    <w:p w:rsidR="00F90289" w:rsidRPr="008C52C5" w:rsidRDefault="00337911" w:rsidP="00337911">
      <w:pPr>
        <w:spacing w:after="200"/>
        <w:ind w:right="-273" w:firstLine="561"/>
      </w:pPr>
      <w:r>
        <w:rPr>
          <w:b/>
        </w:rPr>
        <w:t>________________________________,</w:t>
      </w:r>
      <w:r w:rsidR="00F90289" w:rsidRPr="008C52C5">
        <w:t xml:space="preserve"> именуемое в дальнейшем</w:t>
      </w:r>
      <w:r>
        <w:t xml:space="preserve"> «Банк</w:t>
      </w:r>
      <w:r w:rsidR="00F90289" w:rsidRPr="008C52C5">
        <w:rPr>
          <w:b/>
        </w:rPr>
        <w:t>»</w:t>
      </w:r>
      <w:r>
        <w:rPr>
          <w:b/>
        </w:rPr>
        <w:t xml:space="preserve"> </w:t>
      </w:r>
      <w:r w:rsidRPr="00337911">
        <w:rPr>
          <w:i/>
          <w:sz w:val="22"/>
          <w:szCs w:val="22"/>
        </w:rPr>
        <w:t>(в случае небанковской организации – наименование Стороны будет изменено</w:t>
      </w:r>
      <w:r>
        <w:rPr>
          <w:i/>
          <w:sz w:val="22"/>
          <w:szCs w:val="22"/>
        </w:rPr>
        <w:t xml:space="preserve">, </w:t>
      </w:r>
      <w:r w:rsidR="0084292C">
        <w:rPr>
          <w:i/>
          <w:sz w:val="22"/>
          <w:szCs w:val="22"/>
        </w:rPr>
        <w:t xml:space="preserve">в т. ч. </w:t>
      </w:r>
      <w:r>
        <w:rPr>
          <w:i/>
          <w:sz w:val="22"/>
          <w:szCs w:val="22"/>
        </w:rPr>
        <w:t>и далее по тексту</w:t>
      </w:r>
      <w:r w:rsidRPr="00337911">
        <w:t>)</w:t>
      </w:r>
      <w:r w:rsidR="00F90289" w:rsidRPr="008C52C5">
        <w:rPr>
          <w:b/>
        </w:rPr>
        <w:t>,</w:t>
      </w:r>
      <w:r w:rsidR="00F90289" w:rsidRPr="008C52C5">
        <w:t xml:space="preserve"> в лице </w:t>
      </w:r>
      <w:r>
        <w:t>___________________________</w:t>
      </w:r>
      <w:r w:rsidR="00F90289" w:rsidRPr="008C52C5">
        <w:t xml:space="preserve">, действующего на основании </w:t>
      </w:r>
      <w:r>
        <w:t>______________________</w:t>
      </w:r>
      <w:r w:rsidR="00F90289" w:rsidRPr="008C52C5">
        <w:t>, с одной стороны</w:t>
      </w:r>
    </w:p>
    <w:p w:rsidR="007B7768" w:rsidRPr="008C52C5" w:rsidRDefault="00067375" w:rsidP="00337911">
      <w:pPr>
        <w:tabs>
          <w:tab w:val="left" w:pos="8306"/>
        </w:tabs>
      </w:pPr>
      <w:r w:rsidRPr="008C52C5">
        <w:t xml:space="preserve">и </w:t>
      </w:r>
      <w:r w:rsidR="00337911">
        <w:rPr>
          <w:b/>
        </w:rPr>
        <w:t>Общество с ограниченной ответственностью «Иркутская Энергосбытовая компания»</w:t>
      </w:r>
      <w:r w:rsidR="007B7768" w:rsidRPr="008C52C5">
        <w:rPr>
          <w:b/>
        </w:rPr>
        <w:t>,</w:t>
      </w:r>
      <w:r w:rsidR="007B7768" w:rsidRPr="008C52C5">
        <w:t xml:space="preserve"> именуемое в дальнейшем </w:t>
      </w:r>
      <w:r w:rsidR="007B7768" w:rsidRPr="008C52C5">
        <w:rPr>
          <w:b/>
          <w:bCs/>
        </w:rPr>
        <w:t>«Клиент»</w:t>
      </w:r>
      <w:r w:rsidR="007B7768" w:rsidRPr="008C52C5">
        <w:t xml:space="preserve">, в </w:t>
      </w:r>
      <w:r w:rsidR="00337911">
        <w:t xml:space="preserve">лице </w:t>
      </w:r>
      <w:r w:rsidR="00DF14D8">
        <w:t>_________________________________</w:t>
      </w:r>
      <w:r w:rsidR="00337911">
        <w:t>,</w:t>
      </w:r>
      <w:r w:rsidR="007B7768" w:rsidRPr="008C52C5">
        <w:t xml:space="preserve"> действующего на основании </w:t>
      </w:r>
      <w:r w:rsidR="00DF14D8">
        <w:t>___________________</w:t>
      </w:r>
      <w:r w:rsidR="007B7768" w:rsidRPr="008C52C5">
        <w:rPr>
          <w:i/>
          <w:iCs/>
        </w:rPr>
        <w:t xml:space="preserve">, </w:t>
      </w:r>
      <w:r w:rsidR="007B7768" w:rsidRPr="008C52C5">
        <w:t xml:space="preserve">с другой стороны, совместно именуемые Стороны, заключили настоящие </w:t>
      </w:r>
      <w:r w:rsidR="00337911">
        <w:t>С</w:t>
      </w:r>
      <w:r w:rsidR="007B7768" w:rsidRPr="008C52C5">
        <w:t>оглашение о нижеследующем:</w:t>
      </w:r>
    </w:p>
    <w:p w:rsidR="007B7768" w:rsidRPr="008C52C5" w:rsidRDefault="007B7768" w:rsidP="00204B24">
      <w:pPr>
        <w:tabs>
          <w:tab w:val="left" w:pos="8306"/>
        </w:tabs>
      </w:pPr>
    </w:p>
    <w:p w:rsidR="00067375" w:rsidRPr="00536823" w:rsidRDefault="00067375" w:rsidP="00F9473F">
      <w:pPr>
        <w:numPr>
          <w:ilvl w:val="0"/>
          <w:numId w:val="10"/>
        </w:numPr>
        <w:tabs>
          <w:tab w:val="left" w:pos="1985"/>
        </w:tabs>
        <w:ind w:left="1701" w:firstLine="0"/>
        <w:jc w:val="center"/>
        <w:rPr>
          <w:b/>
        </w:rPr>
      </w:pPr>
      <w:r w:rsidRPr="00536823">
        <w:rPr>
          <w:b/>
        </w:rPr>
        <w:t>ПРЕДМЕТ СОГЛАШЕНИЯ</w:t>
      </w:r>
    </w:p>
    <w:p w:rsidR="00067375" w:rsidRPr="00536823" w:rsidRDefault="00067375" w:rsidP="006B3761">
      <w:pPr>
        <w:numPr>
          <w:ilvl w:val="1"/>
          <w:numId w:val="10"/>
        </w:numPr>
        <w:ind w:left="426" w:hanging="426"/>
      </w:pPr>
      <w:r w:rsidRPr="00536823">
        <w:t xml:space="preserve">По настоящему </w:t>
      </w:r>
      <w:r w:rsidR="00F43C0B">
        <w:t>с</w:t>
      </w:r>
      <w:r w:rsidRPr="00536823">
        <w:t>оглашению Банк обязуется оказать Клиенту возмездную услугу по размещению сотрудников Клиента на рабочих местах в филиальной сети Банка.</w:t>
      </w:r>
    </w:p>
    <w:p w:rsidR="00067375" w:rsidRPr="00536823" w:rsidRDefault="00067375" w:rsidP="006B3761">
      <w:pPr>
        <w:numPr>
          <w:ilvl w:val="1"/>
          <w:numId w:val="10"/>
        </w:numPr>
        <w:ind w:left="426" w:hanging="426"/>
      </w:pPr>
      <w:r w:rsidRPr="00536823">
        <w:t xml:space="preserve">В рамках настоящего </w:t>
      </w:r>
      <w:r w:rsidR="00F43C0B">
        <w:t>с</w:t>
      </w:r>
      <w:r w:rsidRPr="00536823">
        <w:t xml:space="preserve">оглашения Банк предоставляет следующий комплекс услуг: </w:t>
      </w:r>
    </w:p>
    <w:p w:rsidR="00067375" w:rsidRPr="00536823" w:rsidRDefault="00067375" w:rsidP="006B3761">
      <w:pPr>
        <w:ind w:left="709" w:hanging="283"/>
      </w:pPr>
      <w:r w:rsidRPr="00536823">
        <w:t>а) организация рабочих мест для сотрудников Клиента в филиальной сети Банка.</w:t>
      </w:r>
    </w:p>
    <w:p w:rsidR="00067375" w:rsidRPr="00536823" w:rsidRDefault="00067375" w:rsidP="006B3761">
      <w:pPr>
        <w:ind w:left="709" w:hanging="283"/>
      </w:pPr>
      <w:r w:rsidRPr="00536823">
        <w:t xml:space="preserve">в) обеспечение круглосуточного гарантированного электроснабжения рабочего места; </w:t>
      </w:r>
    </w:p>
    <w:p w:rsidR="00067375" w:rsidRPr="00536823" w:rsidRDefault="00067375" w:rsidP="00134222">
      <w:pPr>
        <w:numPr>
          <w:ilvl w:val="1"/>
          <w:numId w:val="10"/>
        </w:numPr>
        <w:ind w:left="426" w:hanging="426"/>
      </w:pPr>
      <w:r w:rsidRPr="00536823">
        <w:t xml:space="preserve">Датой начала оказания услуги по размещению сотрудников Клиента считается дата подписания уполномоченными представителями </w:t>
      </w:r>
      <w:r w:rsidR="00F43C0B">
        <w:t>с</w:t>
      </w:r>
      <w:r w:rsidRPr="00536823">
        <w:t xml:space="preserve">торон </w:t>
      </w:r>
      <w:r w:rsidR="00F43C0B">
        <w:t>а</w:t>
      </w:r>
      <w:r w:rsidRPr="00536823">
        <w:t>кта по форме Приложения №</w:t>
      </w:r>
      <w:r w:rsidR="001A51E8">
        <w:t>1</w:t>
      </w:r>
      <w:r w:rsidRPr="00536823">
        <w:t xml:space="preserve"> к настоящему </w:t>
      </w:r>
      <w:r w:rsidR="00F43C0B">
        <w:t>с</w:t>
      </w:r>
      <w:r w:rsidRPr="00536823">
        <w:t>оглашению.</w:t>
      </w:r>
    </w:p>
    <w:p w:rsidR="00067375" w:rsidRPr="00536823" w:rsidRDefault="00067375" w:rsidP="006B3761">
      <w:pPr>
        <w:ind w:left="426" w:firstLine="0"/>
      </w:pPr>
      <w:r w:rsidRPr="00536823">
        <w:t xml:space="preserve">Датой прекращения оказания услуги по размещению сотрудников Клиента считается дата подписания уполномоченными представителями </w:t>
      </w:r>
      <w:r w:rsidR="00F43C0B">
        <w:t>с</w:t>
      </w:r>
      <w:r w:rsidRPr="00536823">
        <w:t xml:space="preserve">торон </w:t>
      </w:r>
      <w:r w:rsidR="00F43C0B">
        <w:t>а</w:t>
      </w:r>
      <w:r w:rsidRPr="00536823">
        <w:t>кта по форме Приложения №</w:t>
      </w:r>
      <w:r w:rsidR="001A51E8">
        <w:t>2</w:t>
      </w:r>
      <w:r w:rsidRPr="00536823">
        <w:t xml:space="preserve"> к настоящему </w:t>
      </w:r>
      <w:r w:rsidR="00F43C0B">
        <w:t>с</w:t>
      </w:r>
      <w:r w:rsidRPr="00536823">
        <w:t>оглашению.</w:t>
      </w:r>
    </w:p>
    <w:p w:rsidR="00067375" w:rsidRPr="00536823" w:rsidRDefault="00067375" w:rsidP="006B3761">
      <w:pPr>
        <w:numPr>
          <w:ilvl w:val="1"/>
          <w:numId w:val="10"/>
        </w:numPr>
        <w:ind w:left="426" w:hanging="426"/>
      </w:pPr>
      <w:r w:rsidRPr="00536823">
        <w:t>Перечень ВСП (внутренние структурные подразделения) Банка в которых размещаются сотрудники Клиента,</w:t>
      </w:r>
      <w:r w:rsidR="00E10392" w:rsidRPr="00536823">
        <w:t xml:space="preserve"> </w:t>
      </w:r>
      <w:r w:rsidRPr="00536823">
        <w:t xml:space="preserve">указываются в Приложении №1 к настоящему </w:t>
      </w:r>
      <w:r w:rsidR="00F43C0B">
        <w:t>с</w:t>
      </w:r>
      <w:r w:rsidRPr="00536823">
        <w:t>оглашению.</w:t>
      </w:r>
    </w:p>
    <w:p w:rsidR="00067375" w:rsidRPr="00536823" w:rsidRDefault="00067375" w:rsidP="004367E7">
      <w:pPr>
        <w:ind w:left="426" w:firstLine="0"/>
      </w:pPr>
    </w:p>
    <w:p w:rsidR="00067375" w:rsidRPr="00536823" w:rsidRDefault="00067375" w:rsidP="001714D6">
      <w:pPr>
        <w:pStyle w:val="af5"/>
        <w:numPr>
          <w:ilvl w:val="0"/>
          <w:numId w:val="10"/>
        </w:numPr>
        <w:tabs>
          <w:tab w:val="left" w:pos="1985"/>
        </w:tabs>
        <w:rPr>
          <w:b/>
        </w:rPr>
      </w:pPr>
      <w:r w:rsidRPr="00536823">
        <w:rPr>
          <w:b/>
        </w:rPr>
        <w:t>СРОКИ</w:t>
      </w:r>
    </w:p>
    <w:p w:rsidR="00067375" w:rsidRPr="00536823" w:rsidRDefault="00067375" w:rsidP="00C04615">
      <w:pPr>
        <w:numPr>
          <w:ilvl w:val="1"/>
          <w:numId w:val="10"/>
        </w:numPr>
        <w:ind w:left="426" w:hanging="426"/>
      </w:pPr>
      <w:r w:rsidRPr="00536823">
        <w:t xml:space="preserve">Настоящее </w:t>
      </w:r>
      <w:r w:rsidR="00F43C0B">
        <w:t>с</w:t>
      </w:r>
      <w:r w:rsidRPr="00536823">
        <w:t>оглашение вступает в силу с момента его подписания и действует в течение 11 (</w:t>
      </w:r>
      <w:r w:rsidR="00F43C0B">
        <w:t>о</w:t>
      </w:r>
      <w:r w:rsidRPr="00536823">
        <w:t xml:space="preserve">диннадцати) месяцев. Услуги оказываются до момента расторжения </w:t>
      </w:r>
      <w:r w:rsidR="00F43C0B">
        <w:t>с</w:t>
      </w:r>
      <w:r w:rsidRPr="00536823">
        <w:t xml:space="preserve">оглашения одной из </w:t>
      </w:r>
      <w:r w:rsidR="00F43C0B">
        <w:t>с</w:t>
      </w:r>
      <w:r w:rsidRPr="00536823">
        <w:t>торон.</w:t>
      </w:r>
    </w:p>
    <w:p w:rsidR="00C04615" w:rsidRPr="00536823" w:rsidRDefault="004852FE" w:rsidP="00C04615">
      <w:pPr>
        <w:numPr>
          <w:ilvl w:val="1"/>
          <w:numId w:val="10"/>
        </w:numPr>
        <w:ind w:left="426" w:hanging="426"/>
      </w:pPr>
      <w:r w:rsidRPr="00536823">
        <w:t xml:space="preserve">В случае, если ни одна из </w:t>
      </w:r>
      <w:r w:rsidR="00F43C0B">
        <w:t>с</w:t>
      </w:r>
      <w:r w:rsidRPr="00536823">
        <w:t xml:space="preserve">торон до окончания срока </w:t>
      </w:r>
      <w:r w:rsidR="00C04615" w:rsidRPr="00536823">
        <w:t>соглашения</w:t>
      </w:r>
      <w:r w:rsidRPr="00536823">
        <w:t xml:space="preserve"> (п.</w:t>
      </w:r>
      <w:r w:rsidR="00C04615" w:rsidRPr="00536823">
        <w:t>2</w:t>
      </w:r>
      <w:r w:rsidRPr="00536823">
        <w:t>.</w:t>
      </w:r>
      <w:r w:rsidR="00C04615" w:rsidRPr="00536823">
        <w:t>1</w:t>
      </w:r>
      <w:r w:rsidRPr="00536823">
        <w:t>) не заявит письменно о</w:t>
      </w:r>
      <w:r w:rsidR="00C04615" w:rsidRPr="00536823">
        <w:t xml:space="preserve"> </w:t>
      </w:r>
      <w:r w:rsidRPr="00536823">
        <w:t xml:space="preserve">своем отказе от продления </w:t>
      </w:r>
      <w:r w:rsidR="00C04615" w:rsidRPr="00536823">
        <w:t>соглашения</w:t>
      </w:r>
      <w:r w:rsidRPr="00536823">
        <w:t xml:space="preserve">, </w:t>
      </w:r>
      <w:r w:rsidR="00C04615" w:rsidRPr="00536823">
        <w:t xml:space="preserve">соглашение </w:t>
      </w:r>
      <w:r w:rsidRPr="00536823">
        <w:t xml:space="preserve">считается возобновленным каждый раз на тот же срок на тех же условиях. При этом письменное заявление об отказе от продления </w:t>
      </w:r>
      <w:r w:rsidR="00C04615" w:rsidRPr="00536823">
        <w:t xml:space="preserve">соглашения </w:t>
      </w:r>
      <w:r w:rsidRPr="00536823">
        <w:t xml:space="preserve">должно поступить соответствующей </w:t>
      </w:r>
      <w:r w:rsidR="00F43C0B">
        <w:t>с</w:t>
      </w:r>
      <w:r w:rsidRPr="00536823">
        <w:t xml:space="preserve">тороне не позднее чем за 30 (тридцать)  календарных дней до окончания срока </w:t>
      </w:r>
      <w:r w:rsidR="00C04615" w:rsidRPr="00536823">
        <w:t>действия соглашения</w:t>
      </w:r>
      <w:r w:rsidRPr="00536823">
        <w:t>.</w:t>
      </w:r>
    </w:p>
    <w:p w:rsidR="00067375" w:rsidRPr="00536823" w:rsidRDefault="00067375" w:rsidP="00C04615">
      <w:pPr>
        <w:numPr>
          <w:ilvl w:val="1"/>
          <w:numId w:val="10"/>
        </w:numPr>
        <w:ind w:left="426" w:hanging="426"/>
      </w:pPr>
      <w:r w:rsidRPr="00536823">
        <w:t xml:space="preserve">Все сроки, предусмотренные настоящим </w:t>
      </w:r>
      <w:r w:rsidR="00F43C0B">
        <w:t>с</w:t>
      </w:r>
      <w:r w:rsidRPr="00536823">
        <w:t xml:space="preserve">оглашением, определяются в календарных днях, если иное не установлено в настоящем </w:t>
      </w:r>
      <w:r w:rsidR="00F43C0B">
        <w:t>с</w:t>
      </w:r>
      <w:r w:rsidRPr="00536823">
        <w:t xml:space="preserve">оглашении. </w:t>
      </w:r>
    </w:p>
    <w:p w:rsidR="009A617F" w:rsidRPr="00536823" w:rsidRDefault="009A617F" w:rsidP="004367E7">
      <w:pPr>
        <w:ind w:left="426" w:firstLine="0"/>
      </w:pPr>
    </w:p>
    <w:p w:rsidR="00067375" w:rsidRPr="00536823" w:rsidRDefault="00067375" w:rsidP="0030773A">
      <w:pPr>
        <w:numPr>
          <w:ilvl w:val="0"/>
          <w:numId w:val="10"/>
        </w:numPr>
        <w:tabs>
          <w:tab w:val="left" w:pos="1985"/>
        </w:tabs>
        <w:ind w:left="1701" w:firstLine="0"/>
        <w:jc w:val="center"/>
        <w:rPr>
          <w:b/>
        </w:rPr>
      </w:pPr>
      <w:r w:rsidRPr="00536823">
        <w:rPr>
          <w:b/>
        </w:rPr>
        <w:t>ПРАВА И ОБЯЗАННОСТИ БАНКА</w:t>
      </w:r>
    </w:p>
    <w:p w:rsidR="00067375" w:rsidRPr="00536823" w:rsidRDefault="00067375" w:rsidP="006B3761">
      <w:pPr>
        <w:ind w:firstLine="0"/>
        <w:rPr>
          <w:b/>
        </w:rPr>
      </w:pPr>
      <w:r w:rsidRPr="00536823">
        <w:rPr>
          <w:b/>
        </w:rPr>
        <w:t xml:space="preserve">БАНК вправе: </w:t>
      </w:r>
    </w:p>
    <w:p w:rsidR="00067375" w:rsidRPr="00536823" w:rsidRDefault="00067375" w:rsidP="005157D6">
      <w:pPr>
        <w:pStyle w:val="af5"/>
        <w:numPr>
          <w:ilvl w:val="1"/>
          <w:numId w:val="10"/>
        </w:numPr>
        <w:ind w:left="567" w:hanging="567"/>
      </w:pPr>
      <w:r w:rsidRPr="00536823">
        <w:t>Требовать от Клиента эксплуатации рабочих мест в соответствии с режимом работы ВСП  согласно Приложению №1.</w:t>
      </w:r>
    </w:p>
    <w:p w:rsidR="00067375" w:rsidRPr="00536823" w:rsidRDefault="00067375" w:rsidP="006B3761">
      <w:pPr>
        <w:numPr>
          <w:ilvl w:val="1"/>
          <w:numId w:val="10"/>
        </w:numPr>
        <w:ind w:left="567" w:hanging="567"/>
      </w:pPr>
      <w:r w:rsidRPr="00536823">
        <w:lastRenderedPageBreak/>
        <w:t>Требовать от Клиента компенсации ущерба, причиненного имуществу Банка непосредственно в результате деятельности сотрудника Клиента, подтвержденного документально.</w:t>
      </w:r>
    </w:p>
    <w:p w:rsidR="00067375" w:rsidRPr="00536823" w:rsidRDefault="00067375" w:rsidP="006B3761">
      <w:pPr>
        <w:pStyle w:val="af5"/>
        <w:numPr>
          <w:ilvl w:val="1"/>
          <w:numId w:val="10"/>
        </w:numPr>
        <w:ind w:left="567" w:hanging="567"/>
      </w:pPr>
      <w:r w:rsidRPr="00536823">
        <w:t>В одностороннем порядке прекратить деятельность Клиента в конкретных ВСП, уведомив Клиента не менее чем за 30 (Тридцать) календарных дней. Факт прекращения деятельности</w:t>
      </w:r>
      <w:r w:rsidR="00BB20A7" w:rsidRPr="00BB20A7">
        <w:t xml:space="preserve"> </w:t>
      </w:r>
      <w:r w:rsidRPr="00536823">
        <w:t xml:space="preserve">в данном ВСП фиксируется сторонами в </w:t>
      </w:r>
      <w:r w:rsidR="00F43C0B">
        <w:t>а</w:t>
      </w:r>
      <w:r w:rsidRPr="00536823">
        <w:t>кте, составленном по форме, установленной Приложением №</w:t>
      </w:r>
      <w:r w:rsidR="001A51E8">
        <w:t>2</w:t>
      </w:r>
      <w:r w:rsidRPr="00536823">
        <w:t xml:space="preserve"> к настоящему </w:t>
      </w:r>
      <w:r w:rsidR="00F43C0B">
        <w:t>с</w:t>
      </w:r>
      <w:r w:rsidRPr="00536823">
        <w:t xml:space="preserve">оглашению. </w:t>
      </w:r>
    </w:p>
    <w:p w:rsidR="00067375" w:rsidRPr="00536823" w:rsidRDefault="00067375" w:rsidP="001F5E0C">
      <w:pPr>
        <w:numPr>
          <w:ilvl w:val="1"/>
          <w:numId w:val="10"/>
        </w:numPr>
        <w:ind w:left="567" w:hanging="567"/>
      </w:pPr>
      <w:r w:rsidRPr="00536823">
        <w:t xml:space="preserve">Допускается прекращение работы ВСП по причине проведения проверки </w:t>
      </w:r>
      <w:r w:rsidR="00F43C0B">
        <w:t>с</w:t>
      </w:r>
      <w:r w:rsidRPr="00536823">
        <w:t>лужбой внутреннего аудита на срок не более 1 дня, не реже 1 раза в 3 года.</w:t>
      </w:r>
    </w:p>
    <w:p w:rsidR="00067375" w:rsidRPr="00536823" w:rsidRDefault="00067375" w:rsidP="006B3761">
      <w:pPr>
        <w:pStyle w:val="af5"/>
        <w:ind w:left="0" w:firstLine="0"/>
      </w:pPr>
    </w:p>
    <w:p w:rsidR="00067375" w:rsidRPr="00536823" w:rsidRDefault="00067375" w:rsidP="006B3761">
      <w:pPr>
        <w:ind w:firstLine="0"/>
        <w:rPr>
          <w:b/>
        </w:rPr>
      </w:pPr>
      <w:r w:rsidRPr="00536823">
        <w:rPr>
          <w:b/>
        </w:rPr>
        <w:t xml:space="preserve">БАНК обязан: </w:t>
      </w:r>
    </w:p>
    <w:p w:rsidR="00067375" w:rsidRPr="00536823" w:rsidRDefault="00067375" w:rsidP="006B3761">
      <w:pPr>
        <w:pStyle w:val="af5"/>
        <w:numPr>
          <w:ilvl w:val="1"/>
          <w:numId w:val="10"/>
        </w:numPr>
        <w:ind w:left="567" w:hanging="567"/>
      </w:pPr>
      <w:r w:rsidRPr="00536823">
        <w:t>Выбирать места в ВСП, пригодные для размещения сотрудников Клиента, обеспечивающие свободный доступ посетителям ВСП.</w:t>
      </w:r>
    </w:p>
    <w:p w:rsidR="00067375" w:rsidRPr="00536823" w:rsidRDefault="00067375" w:rsidP="006B3761">
      <w:pPr>
        <w:pStyle w:val="af5"/>
        <w:numPr>
          <w:ilvl w:val="1"/>
          <w:numId w:val="10"/>
        </w:numPr>
        <w:spacing w:line="283" w:lineRule="exact"/>
        <w:ind w:left="567" w:right="-1" w:hanging="567"/>
      </w:pPr>
      <w:r w:rsidRPr="00536823">
        <w:t>Письменно уведомлять Клиента об изменении режимов работы ВСП.</w:t>
      </w:r>
    </w:p>
    <w:p w:rsidR="00067375" w:rsidRPr="00536823" w:rsidRDefault="00067375" w:rsidP="006B3761">
      <w:pPr>
        <w:pStyle w:val="a8"/>
        <w:numPr>
          <w:ilvl w:val="1"/>
          <w:numId w:val="10"/>
        </w:numPr>
        <w:ind w:left="567" w:hanging="567"/>
        <w:rPr>
          <w:szCs w:val="24"/>
        </w:rPr>
      </w:pPr>
      <w:r w:rsidRPr="00536823">
        <w:rPr>
          <w:szCs w:val="24"/>
          <w:lang w:val="ru-RU" w:eastAsia="ru-RU"/>
        </w:rPr>
        <w:t>Выполнять</w:t>
      </w:r>
      <w:r w:rsidRPr="00536823">
        <w:rPr>
          <w:szCs w:val="24"/>
        </w:rPr>
        <w:t xml:space="preserve"> иные обязанности, предусмотренные настоящим </w:t>
      </w:r>
      <w:r w:rsidR="00F43C0B">
        <w:rPr>
          <w:szCs w:val="24"/>
          <w:lang w:val="ru-RU"/>
        </w:rPr>
        <w:t>с</w:t>
      </w:r>
      <w:r w:rsidRPr="00536823">
        <w:rPr>
          <w:szCs w:val="24"/>
          <w:lang w:val="ru-RU"/>
        </w:rPr>
        <w:t>оглашением</w:t>
      </w:r>
      <w:r w:rsidRPr="00536823">
        <w:rPr>
          <w:szCs w:val="24"/>
        </w:rPr>
        <w:t>.</w:t>
      </w:r>
    </w:p>
    <w:p w:rsidR="00067375" w:rsidRPr="00536823" w:rsidRDefault="00067375" w:rsidP="006B3761">
      <w:pPr>
        <w:pStyle w:val="a8"/>
        <w:numPr>
          <w:ilvl w:val="1"/>
          <w:numId w:val="10"/>
        </w:numPr>
        <w:ind w:left="567" w:hanging="567"/>
        <w:rPr>
          <w:szCs w:val="24"/>
          <w:lang w:val="ru-RU" w:eastAsia="ru-RU"/>
        </w:rPr>
      </w:pPr>
      <w:r w:rsidRPr="00536823">
        <w:rPr>
          <w:szCs w:val="24"/>
          <w:lang w:val="ru-RU"/>
        </w:rPr>
        <w:t xml:space="preserve">Предоставлять </w:t>
      </w:r>
      <w:r w:rsidRPr="00536823">
        <w:rPr>
          <w:szCs w:val="24"/>
        </w:rPr>
        <w:t>Клиенту</w:t>
      </w:r>
      <w:r w:rsidRPr="00536823">
        <w:rPr>
          <w:szCs w:val="24"/>
          <w:lang w:val="ru-RU"/>
        </w:rPr>
        <w:t xml:space="preserve"> счета-фактуры в порядке и сроки, установленные действующим </w:t>
      </w:r>
      <w:r w:rsidRPr="00536823">
        <w:rPr>
          <w:szCs w:val="24"/>
          <w:lang w:val="ru-RU" w:eastAsia="ru-RU"/>
        </w:rPr>
        <w:t>налоговым законодательством Российской Федерации.</w:t>
      </w:r>
    </w:p>
    <w:p w:rsidR="00067375" w:rsidRPr="00536823" w:rsidRDefault="00067375" w:rsidP="00183AE2">
      <w:pPr>
        <w:pStyle w:val="a8"/>
        <w:numPr>
          <w:ilvl w:val="1"/>
          <w:numId w:val="10"/>
        </w:numPr>
        <w:ind w:left="567" w:hanging="567"/>
        <w:rPr>
          <w:szCs w:val="24"/>
        </w:rPr>
      </w:pPr>
      <w:r w:rsidRPr="00536823">
        <w:rPr>
          <w:szCs w:val="24"/>
          <w:lang w:val="ru-RU" w:eastAsia="ru-RU"/>
        </w:rPr>
        <w:t xml:space="preserve">Обеспечивает </w:t>
      </w:r>
      <w:r w:rsidRPr="0036112D">
        <w:rPr>
          <w:szCs w:val="24"/>
          <w:lang w:val="ru-RU" w:eastAsia="ru-RU"/>
        </w:rPr>
        <w:t xml:space="preserve">свободный доступ сотрудников Клиента к рабочему месту ЦОН </w:t>
      </w:r>
      <w:r w:rsidR="002541D2" w:rsidRPr="0036112D">
        <w:rPr>
          <w:szCs w:val="24"/>
          <w:lang w:val="ru-RU" w:eastAsia="ru-RU"/>
        </w:rPr>
        <w:t>(Центр обслуживания населения)</w:t>
      </w:r>
      <w:r w:rsidR="0036112D">
        <w:rPr>
          <w:szCs w:val="24"/>
          <w:lang w:val="ru-RU" w:eastAsia="ru-RU"/>
        </w:rPr>
        <w:t xml:space="preserve"> Клиента</w:t>
      </w:r>
      <w:r w:rsidR="002541D2" w:rsidRPr="0036112D">
        <w:rPr>
          <w:szCs w:val="24"/>
          <w:lang w:val="ru-RU" w:eastAsia="ru-RU"/>
        </w:rPr>
        <w:t xml:space="preserve"> </w:t>
      </w:r>
      <w:r w:rsidRPr="0036112D">
        <w:rPr>
          <w:szCs w:val="24"/>
          <w:lang w:val="ru-RU" w:eastAsia="ru-RU"/>
        </w:rPr>
        <w:t>и</w:t>
      </w:r>
      <w:r w:rsidRPr="00536823">
        <w:rPr>
          <w:szCs w:val="24"/>
          <w:lang w:val="ru-RU" w:eastAsia="ru-RU"/>
        </w:rPr>
        <w:t xml:space="preserve"> бытовым помещениям ВСП, необходимым для создания комфортных условий работы,</w:t>
      </w:r>
      <w:r w:rsidRPr="00536823">
        <w:rPr>
          <w:szCs w:val="24"/>
        </w:rPr>
        <w:t xml:space="preserve"> кроме помещений с ограниченным доступом, таких как касса, серверная, архив.</w:t>
      </w:r>
    </w:p>
    <w:p w:rsidR="00067375" w:rsidRPr="00536823" w:rsidRDefault="00067375" w:rsidP="006B3761">
      <w:pPr>
        <w:ind w:firstLine="0"/>
      </w:pPr>
    </w:p>
    <w:p w:rsidR="00067375" w:rsidRPr="00536823" w:rsidRDefault="00067375" w:rsidP="0030773A">
      <w:pPr>
        <w:numPr>
          <w:ilvl w:val="0"/>
          <w:numId w:val="10"/>
        </w:numPr>
        <w:tabs>
          <w:tab w:val="left" w:pos="1985"/>
        </w:tabs>
        <w:ind w:left="1701" w:firstLine="0"/>
        <w:jc w:val="center"/>
        <w:rPr>
          <w:lang w:val="x-none"/>
        </w:rPr>
      </w:pPr>
      <w:r w:rsidRPr="00536823">
        <w:rPr>
          <w:b/>
        </w:rPr>
        <w:t xml:space="preserve">ПРАВА И ОБЯЗАННОСТИ </w:t>
      </w:r>
      <w:r w:rsidRPr="00536823">
        <w:rPr>
          <w:b/>
          <w:lang w:val="x-none"/>
        </w:rPr>
        <w:t>КЛИЕНТА</w:t>
      </w:r>
    </w:p>
    <w:p w:rsidR="00067375" w:rsidRPr="00536823" w:rsidRDefault="00067375" w:rsidP="006B3761">
      <w:pPr>
        <w:tabs>
          <w:tab w:val="left" w:pos="2055"/>
        </w:tabs>
        <w:ind w:firstLine="0"/>
        <w:rPr>
          <w:b/>
        </w:rPr>
      </w:pPr>
      <w:r w:rsidRPr="00536823">
        <w:rPr>
          <w:b/>
        </w:rPr>
        <w:t xml:space="preserve">Клиент вправе: </w:t>
      </w:r>
      <w:r w:rsidRPr="00536823">
        <w:rPr>
          <w:b/>
        </w:rPr>
        <w:tab/>
      </w:r>
    </w:p>
    <w:p w:rsidR="00067375" w:rsidRPr="00536823" w:rsidRDefault="00067375" w:rsidP="006B3761">
      <w:pPr>
        <w:pStyle w:val="af5"/>
        <w:numPr>
          <w:ilvl w:val="1"/>
          <w:numId w:val="10"/>
        </w:numPr>
        <w:ind w:left="567" w:hanging="567"/>
      </w:pPr>
      <w:r w:rsidRPr="00536823">
        <w:t xml:space="preserve">Начиная со дня подписания </w:t>
      </w:r>
      <w:r w:rsidR="00F43C0B">
        <w:t>а</w:t>
      </w:r>
      <w:r w:rsidRPr="00536823">
        <w:t>кта, составленного по форме, установленной Приложением №</w:t>
      </w:r>
      <w:r w:rsidR="001A51E8">
        <w:t>1</w:t>
      </w:r>
      <w:r w:rsidRPr="00536823">
        <w:t>,</w:t>
      </w:r>
      <w:r w:rsidR="0036112D">
        <w:t xml:space="preserve"> </w:t>
      </w:r>
      <w:r w:rsidRPr="00536823">
        <w:t xml:space="preserve">эксплуатировать рабочие места, размещенные в ВСП Банка по настоящему </w:t>
      </w:r>
      <w:r w:rsidR="00F43C0B">
        <w:t>с</w:t>
      </w:r>
      <w:r w:rsidRPr="00536823">
        <w:t xml:space="preserve">оглашению (оказание консультационных услуг населению, прием показаний счетчиков, выдача справок, иное), с соблюдением режима работы </w:t>
      </w:r>
      <w:r w:rsidR="001A51E8">
        <w:t>ВСП</w:t>
      </w:r>
      <w:r w:rsidR="006D02F7" w:rsidRPr="00536823">
        <w:t>.</w:t>
      </w:r>
    </w:p>
    <w:p w:rsidR="00067375" w:rsidRPr="00536823" w:rsidRDefault="00067375" w:rsidP="006B3761">
      <w:pPr>
        <w:numPr>
          <w:ilvl w:val="1"/>
          <w:numId w:val="10"/>
        </w:numPr>
        <w:ind w:left="567" w:hanging="567"/>
      </w:pPr>
      <w:r w:rsidRPr="00536823">
        <w:t>Размещать информационные материалы об услугах организации на территории ВСП, в которых размещены сотрудники Клиента по настоящему соглашению без дополнительной оплаты. Тип и размер информационного носителя определяется по согласованию с Банком.</w:t>
      </w:r>
    </w:p>
    <w:p w:rsidR="00107348" w:rsidRPr="00536823" w:rsidRDefault="00107348" w:rsidP="00107348">
      <w:pPr>
        <w:numPr>
          <w:ilvl w:val="1"/>
          <w:numId w:val="10"/>
        </w:numPr>
        <w:ind w:left="567" w:hanging="567"/>
      </w:pPr>
      <w:r w:rsidRPr="00536823">
        <w:t>Размещать рекламные конструкции на фасаде здания, в</w:t>
      </w:r>
      <w:r w:rsidR="00EF008E" w:rsidRPr="00536823">
        <w:t xml:space="preserve"> </w:t>
      </w:r>
      <w:r w:rsidRPr="00536823">
        <w:t xml:space="preserve">которых размещены сотрудники Клиента по настоящему соглашению без дополнительной оплаты. Тип и размер </w:t>
      </w:r>
      <w:r w:rsidR="00EF008E" w:rsidRPr="00536823">
        <w:t>рекламной конструкции</w:t>
      </w:r>
      <w:r w:rsidRPr="00536823">
        <w:t xml:space="preserve"> определяется по согласованию с Банком.</w:t>
      </w:r>
    </w:p>
    <w:p w:rsidR="00067375" w:rsidRPr="00536823" w:rsidRDefault="00067375" w:rsidP="006B3761">
      <w:pPr>
        <w:numPr>
          <w:ilvl w:val="1"/>
          <w:numId w:val="10"/>
        </w:numPr>
        <w:ind w:left="567" w:hanging="567"/>
      </w:pPr>
      <w:r w:rsidRPr="00536823">
        <w:t>В одностороннем порядке прекратить размещение Клиента в конкретных ВСП, при условии направления в Банк соответствующего уведомления не менее чем за 30</w:t>
      </w:r>
      <w:r w:rsidR="0036112D">
        <w:t xml:space="preserve"> </w:t>
      </w:r>
      <w:r w:rsidRPr="00536823">
        <w:t xml:space="preserve">(тридцать) календарных дней. Факт прекращения размещения Клиента в данном ВСП фиксируется сторонами в </w:t>
      </w:r>
      <w:r w:rsidR="00F43C0B">
        <w:t>а</w:t>
      </w:r>
      <w:r w:rsidRPr="00536823">
        <w:t>кте, по форме установленной Приложением №</w:t>
      </w:r>
      <w:r w:rsidR="001A51E8">
        <w:t>2</w:t>
      </w:r>
      <w:r w:rsidRPr="00536823">
        <w:t xml:space="preserve"> к настоящему </w:t>
      </w:r>
      <w:r w:rsidR="00F43C0B">
        <w:t>с</w:t>
      </w:r>
      <w:r w:rsidRPr="00536823">
        <w:t>оглашению.</w:t>
      </w:r>
    </w:p>
    <w:p w:rsidR="00067375" w:rsidRPr="00536823" w:rsidRDefault="00067375" w:rsidP="006B3761">
      <w:pPr>
        <w:ind w:firstLine="0"/>
      </w:pPr>
    </w:p>
    <w:p w:rsidR="00067375" w:rsidRPr="00536823" w:rsidRDefault="00067375" w:rsidP="006B3761">
      <w:pPr>
        <w:ind w:left="567" w:hanging="567"/>
        <w:rPr>
          <w:b/>
          <w:lang w:val="en-US"/>
        </w:rPr>
      </w:pPr>
      <w:r w:rsidRPr="00536823">
        <w:rPr>
          <w:b/>
        </w:rPr>
        <w:t xml:space="preserve">Клиент обязан: </w:t>
      </w:r>
    </w:p>
    <w:p w:rsidR="00067375" w:rsidRPr="00536823" w:rsidRDefault="00067375" w:rsidP="006B3761">
      <w:pPr>
        <w:numPr>
          <w:ilvl w:val="1"/>
          <w:numId w:val="10"/>
        </w:numPr>
        <w:ind w:left="567" w:hanging="567"/>
      </w:pPr>
      <w:r w:rsidRPr="00536823">
        <w:t xml:space="preserve">Разместить на базе ВСП Банка сотрудника Клиента, согласно утвержденному на дату заключения настоящего </w:t>
      </w:r>
      <w:r w:rsidR="00F43C0B">
        <w:t>с</w:t>
      </w:r>
      <w:r w:rsidRPr="00536823">
        <w:t xml:space="preserve">оглашения </w:t>
      </w:r>
      <w:r w:rsidR="00F43C0B">
        <w:t>п</w:t>
      </w:r>
      <w:r w:rsidRPr="00536823">
        <w:t>еречню ВСП</w:t>
      </w:r>
      <w:r w:rsidR="0036112D">
        <w:t xml:space="preserve"> </w:t>
      </w:r>
      <w:r w:rsidR="00F43C0B">
        <w:t>(Приложение №1)</w:t>
      </w:r>
      <w:r w:rsidRPr="00536823">
        <w:t xml:space="preserve">. </w:t>
      </w:r>
    </w:p>
    <w:p w:rsidR="00067375" w:rsidRDefault="00067375" w:rsidP="006B3761">
      <w:pPr>
        <w:numPr>
          <w:ilvl w:val="1"/>
          <w:numId w:val="10"/>
        </w:numPr>
        <w:ind w:left="567" w:hanging="567"/>
      </w:pPr>
      <w:r w:rsidRPr="00536823">
        <w:t xml:space="preserve">Соблюдать режим работы ВСП, правила и требования, установленные собственниками зданий и сооружений. При техническом обслуживании и эксплуатации рабочего места не нарушать согласованного времени обслуживания. </w:t>
      </w:r>
    </w:p>
    <w:p w:rsidR="0068552D" w:rsidRPr="00536823" w:rsidRDefault="0068552D" w:rsidP="0068552D">
      <w:pPr>
        <w:numPr>
          <w:ilvl w:val="1"/>
          <w:numId w:val="10"/>
        </w:numPr>
        <w:ind w:left="567" w:hanging="567"/>
      </w:pPr>
      <w:r w:rsidRPr="0068552D">
        <w:t xml:space="preserve">Вносить (уплачивать) </w:t>
      </w:r>
      <w:r>
        <w:t>о</w:t>
      </w:r>
      <w:r w:rsidRPr="0068552D">
        <w:t xml:space="preserve">плату в размере и сроки, установленные </w:t>
      </w:r>
      <w:r>
        <w:t>соглашением</w:t>
      </w:r>
      <w:r w:rsidRPr="0068552D">
        <w:t>.</w:t>
      </w:r>
    </w:p>
    <w:p w:rsidR="00067375" w:rsidRPr="00536823" w:rsidRDefault="00067375" w:rsidP="006B3761">
      <w:pPr>
        <w:pStyle w:val="af5"/>
        <w:numPr>
          <w:ilvl w:val="1"/>
          <w:numId w:val="10"/>
        </w:numPr>
        <w:autoSpaceDE w:val="0"/>
        <w:autoSpaceDN w:val="0"/>
        <w:adjustRightInd w:val="0"/>
        <w:ind w:left="567" w:hanging="567"/>
      </w:pPr>
      <w:r w:rsidRPr="00536823">
        <w:t>Обеспечивать работу сотрудников Клиента с соблюдением требований действующего законодательства РФ.</w:t>
      </w:r>
    </w:p>
    <w:p w:rsidR="00067375" w:rsidRPr="00536823" w:rsidRDefault="00067375" w:rsidP="00545978">
      <w:pPr>
        <w:pStyle w:val="af5"/>
        <w:numPr>
          <w:ilvl w:val="1"/>
          <w:numId w:val="10"/>
        </w:numPr>
        <w:ind w:left="567" w:hanging="567"/>
      </w:pPr>
      <w:r w:rsidRPr="00536823">
        <w:t xml:space="preserve">Обеспечивать соблюдение правил охраны труда, техники безопасности и пожарной безопасности сотрудниками организованных ЦОН Клиента. </w:t>
      </w:r>
    </w:p>
    <w:p w:rsidR="00067375" w:rsidRPr="00536823" w:rsidRDefault="00067375" w:rsidP="00545978">
      <w:pPr>
        <w:pStyle w:val="af5"/>
        <w:numPr>
          <w:ilvl w:val="1"/>
          <w:numId w:val="10"/>
        </w:numPr>
        <w:ind w:left="567" w:hanging="567"/>
      </w:pPr>
      <w:r w:rsidRPr="00536823">
        <w:t xml:space="preserve">Обеспечивать соблюдение сотрудниками ЦОН Клиента стандартов обслуживания согласно Приложению № </w:t>
      </w:r>
      <w:r w:rsidR="00F43C0B">
        <w:t>3</w:t>
      </w:r>
      <w:r w:rsidRPr="00536823">
        <w:t xml:space="preserve"> настоящего </w:t>
      </w:r>
      <w:r w:rsidR="00F43C0B">
        <w:t>соглашения.</w:t>
      </w:r>
    </w:p>
    <w:p w:rsidR="00067375" w:rsidRPr="00536823" w:rsidRDefault="00067375" w:rsidP="00545978">
      <w:pPr>
        <w:pStyle w:val="af5"/>
        <w:numPr>
          <w:ilvl w:val="1"/>
          <w:numId w:val="10"/>
        </w:numPr>
        <w:ind w:left="567" w:hanging="567"/>
      </w:pPr>
      <w:r w:rsidRPr="00536823">
        <w:t xml:space="preserve">Обеспечивать соблюдение сотрудниками ЦОН Клиента стандартов взаимодействия с сотрудниками ВСП согласно Приложению № </w:t>
      </w:r>
      <w:r w:rsidR="00F43C0B">
        <w:t>4</w:t>
      </w:r>
      <w:r w:rsidRPr="00536823">
        <w:t xml:space="preserve"> настоящего </w:t>
      </w:r>
      <w:r w:rsidR="00F43C0B">
        <w:t>соглашения.</w:t>
      </w:r>
      <w:r w:rsidRPr="00536823">
        <w:t xml:space="preserve"> </w:t>
      </w:r>
    </w:p>
    <w:p w:rsidR="00067375" w:rsidRPr="00536823" w:rsidRDefault="00067375" w:rsidP="00545978">
      <w:pPr>
        <w:pStyle w:val="af5"/>
        <w:numPr>
          <w:ilvl w:val="1"/>
          <w:numId w:val="10"/>
        </w:numPr>
        <w:ind w:left="567" w:hanging="567"/>
      </w:pPr>
      <w:r w:rsidRPr="0086316F">
        <w:t>Направлять заблаговременно (не менее чем</w:t>
      </w:r>
      <w:r w:rsidR="006D02F7" w:rsidRPr="0086316F">
        <w:t xml:space="preserve"> за </w:t>
      </w:r>
      <w:r w:rsidR="0086316F" w:rsidRPr="0086316F">
        <w:t>__</w:t>
      </w:r>
      <w:r w:rsidRPr="0086316F">
        <w:t xml:space="preserve"> рабочих дн</w:t>
      </w:r>
      <w:r w:rsidR="002541D2" w:rsidRPr="0086316F">
        <w:t>ей</w:t>
      </w:r>
      <w:r w:rsidRPr="0086316F">
        <w:t>) список но</w:t>
      </w:r>
      <w:r w:rsidRPr="00536823">
        <w:t xml:space="preserve">вых сотрудников ЦОН Клиента для согласования доступа в ВСП со </w:t>
      </w:r>
      <w:r w:rsidR="00F43C0B">
        <w:t>с</w:t>
      </w:r>
      <w:r w:rsidRPr="00536823">
        <w:t xml:space="preserve">лужбой безопасности банка.  </w:t>
      </w:r>
    </w:p>
    <w:p w:rsidR="00067375" w:rsidRPr="00536823" w:rsidRDefault="00067375" w:rsidP="00545978">
      <w:pPr>
        <w:pStyle w:val="af5"/>
        <w:numPr>
          <w:ilvl w:val="1"/>
          <w:numId w:val="10"/>
        </w:numPr>
        <w:ind w:left="567" w:hanging="567"/>
      </w:pPr>
      <w:r w:rsidRPr="00536823">
        <w:lastRenderedPageBreak/>
        <w:t xml:space="preserve">Обеспечить при урегулировании конфликтных ситуаций использование сотрудниками ЦОН Клиента </w:t>
      </w:r>
      <w:r w:rsidR="00F43C0B">
        <w:t>с</w:t>
      </w:r>
      <w:r w:rsidRPr="00536823">
        <w:t>тандартов сервиса в проблемных ситуациях согласно Приложению №</w:t>
      </w:r>
      <w:r w:rsidR="00F43C0B">
        <w:t>5</w:t>
      </w:r>
      <w:r w:rsidRPr="00536823">
        <w:t xml:space="preserve"> настоящего </w:t>
      </w:r>
      <w:r w:rsidR="00F43C0B">
        <w:t>соглашения.</w:t>
      </w:r>
      <w:r w:rsidRPr="00536823">
        <w:t xml:space="preserve">  </w:t>
      </w:r>
    </w:p>
    <w:p w:rsidR="00067375" w:rsidRPr="00536823" w:rsidRDefault="00067375" w:rsidP="00D85652">
      <w:pPr>
        <w:pStyle w:val="af5"/>
        <w:numPr>
          <w:ilvl w:val="1"/>
          <w:numId w:val="10"/>
        </w:numPr>
        <w:ind w:left="567" w:hanging="567"/>
      </w:pPr>
      <w:r w:rsidRPr="00536823">
        <w:t>Обеспечить наличие сотрудников ЦОН на рабочем месте в соответствии с режимом работы</w:t>
      </w:r>
      <w:r w:rsidR="00F43C0B">
        <w:t xml:space="preserve"> ВСП</w:t>
      </w:r>
      <w:r w:rsidRPr="00536823">
        <w:t xml:space="preserve"> согласно Приложению №1</w:t>
      </w:r>
      <w:r w:rsidR="00F43C0B">
        <w:t>.</w:t>
      </w:r>
      <w:r w:rsidRPr="00536823">
        <w:t xml:space="preserve"> </w:t>
      </w:r>
    </w:p>
    <w:p w:rsidR="00067375" w:rsidRPr="0086316F" w:rsidRDefault="00067375" w:rsidP="00D85652">
      <w:pPr>
        <w:pStyle w:val="af5"/>
        <w:numPr>
          <w:ilvl w:val="1"/>
          <w:numId w:val="10"/>
        </w:numPr>
        <w:ind w:left="567" w:hanging="567"/>
      </w:pPr>
      <w:r w:rsidRPr="0086316F">
        <w:t>Обеспечить своевременную замену сотрудников в случае необходимости (болезнь сотрудника, отпуск, учебный отпуск и т.д.), не допустить непредусмотренных режимом работы перерывов в работе ЦОН на срок более 1 рабочего дня.</w:t>
      </w:r>
    </w:p>
    <w:p w:rsidR="0068552D" w:rsidRDefault="0068552D" w:rsidP="0068552D">
      <w:pPr>
        <w:pStyle w:val="af5"/>
        <w:numPr>
          <w:ilvl w:val="1"/>
          <w:numId w:val="10"/>
        </w:numPr>
        <w:ind w:left="567" w:hanging="567"/>
      </w:pPr>
      <w:r w:rsidRPr="0086316F">
        <w:t>Оказывать необходимое содействие при ликвидации произошедших</w:t>
      </w:r>
      <w:r w:rsidRPr="0068552D">
        <w:t xml:space="preserve"> не по вине </w:t>
      </w:r>
      <w:r>
        <w:t xml:space="preserve">Банка </w:t>
      </w:r>
      <w:r w:rsidRPr="0068552D">
        <w:t xml:space="preserve">аварий в </w:t>
      </w:r>
      <w:r w:rsidR="00F43C0B">
        <w:t>п</w:t>
      </w:r>
      <w:r w:rsidRPr="0068552D">
        <w:t>омещении и их последствий.</w:t>
      </w:r>
    </w:p>
    <w:p w:rsidR="0068552D" w:rsidRPr="00536823" w:rsidRDefault="0068552D" w:rsidP="0068552D">
      <w:pPr>
        <w:pStyle w:val="af5"/>
        <w:numPr>
          <w:ilvl w:val="1"/>
          <w:numId w:val="10"/>
        </w:numPr>
        <w:ind w:left="567" w:hanging="567"/>
      </w:pPr>
      <w:r w:rsidRPr="0068552D">
        <w:t xml:space="preserve">Устранять за свой счет последствия аварий, произошедших в </w:t>
      </w:r>
      <w:r w:rsidR="00F43C0B">
        <w:t>п</w:t>
      </w:r>
      <w:r w:rsidRPr="0068552D">
        <w:t xml:space="preserve">омещении по вине </w:t>
      </w:r>
      <w:r>
        <w:t>Клиента</w:t>
      </w:r>
      <w:r w:rsidRPr="0068552D">
        <w:t>.</w:t>
      </w:r>
    </w:p>
    <w:p w:rsidR="00067375" w:rsidRPr="00536823" w:rsidRDefault="00067375" w:rsidP="004367E7">
      <w:pPr>
        <w:pStyle w:val="af5"/>
        <w:ind w:left="567" w:firstLine="0"/>
      </w:pPr>
    </w:p>
    <w:p w:rsidR="00067375" w:rsidRPr="00536823" w:rsidRDefault="00067375" w:rsidP="005166B9">
      <w:pPr>
        <w:tabs>
          <w:tab w:val="left" w:pos="1134"/>
        </w:tabs>
        <w:ind w:firstLine="0"/>
        <w:jc w:val="center"/>
        <w:rPr>
          <w:b/>
        </w:rPr>
      </w:pPr>
      <w:r w:rsidRPr="00536823">
        <w:rPr>
          <w:b/>
        </w:rPr>
        <w:t>5. ПОРЯДОК ВЗАИМОРАСЧЕТОВ</w:t>
      </w:r>
    </w:p>
    <w:p w:rsidR="00EF008E" w:rsidRPr="00536823" w:rsidRDefault="00067375" w:rsidP="00EF008E">
      <w:pPr>
        <w:pStyle w:val="aff"/>
        <w:numPr>
          <w:ilvl w:val="1"/>
          <w:numId w:val="4"/>
        </w:numPr>
        <w:jc w:val="left"/>
      </w:pPr>
      <w:r w:rsidRPr="00536823">
        <w:t xml:space="preserve">По настоящему </w:t>
      </w:r>
      <w:r w:rsidR="00F43C0B">
        <w:t>с</w:t>
      </w:r>
      <w:r w:rsidRPr="00536823">
        <w:t xml:space="preserve">оглашению Клиент обязуется производить оплату услуги по размещению сотрудников Клиента в филиальной сети Банка в размере </w:t>
      </w:r>
      <w:r w:rsidR="0086316F">
        <w:t>____</w:t>
      </w:r>
      <w:r w:rsidRPr="00536823">
        <w:t xml:space="preserve"> (</w:t>
      </w:r>
      <w:r w:rsidR="0086316F">
        <w:t>_________________</w:t>
      </w:r>
      <w:r w:rsidRPr="00536823">
        <w:t xml:space="preserve">) рублей ежемесячно за каждое рабочее место, в том числе НДС </w:t>
      </w:r>
      <w:r w:rsidR="00F90289" w:rsidRPr="00536823">
        <w:t>по действующей ставке</w:t>
      </w:r>
      <w:r w:rsidRPr="00536823">
        <w:t>.</w:t>
      </w:r>
      <w:r w:rsidR="00EF008E" w:rsidRPr="00536823">
        <w:t xml:space="preserve"> </w:t>
      </w:r>
    </w:p>
    <w:p w:rsidR="00EF008E" w:rsidRPr="00D108B1" w:rsidRDefault="00EF008E" w:rsidP="002541D2">
      <w:pPr>
        <w:pStyle w:val="aff"/>
        <w:ind w:left="426" w:firstLine="0"/>
      </w:pPr>
      <w:r w:rsidRPr="00D108B1">
        <w:t xml:space="preserve">Всего предоставляемых рабочих мест </w:t>
      </w:r>
      <w:r w:rsidR="0086316F">
        <w:t>___</w:t>
      </w:r>
      <w:r w:rsidRPr="00D108B1">
        <w:t xml:space="preserve"> (</w:t>
      </w:r>
      <w:r w:rsidR="0086316F">
        <w:t>________</w:t>
      </w:r>
      <w:r w:rsidRPr="00D108B1">
        <w:t xml:space="preserve">), </w:t>
      </w:r>
      <w:r w:rsidRPr="0086316F">
        <w:t xml:space="preserve">сумма за </w:t>
      </w:r>
      <w:r w:rsidR="0086316F" w:rsidRPr="0086316F">
        <w:t>___</w:t>
      </w:r>
      <w:r w:rsidRPr="0086316F">
        <w:t xml:space="preserve"> рабочих мест составляет</w:t>
      </w:r>
      <w:r w:rsidRPr="00D108B1">
        <w:t xml:space="preserve">  </w:t>
      </w:r>
      <w:r w:rsidR="0086316F">
        <w:t>___________</w:t>
      </w:r>
      <w:r w:rsidRPr="00D108B1">
        <w:t xml:space="preserve"> (</w:t>
      </w:r>
      <w:r w:rsidR="0086316F">
        <w:t>_________________</w:t>
      </w:r>
      <w:r w:rsidRPr="00D108B1">
        <w:t>) руб</w:t>
      </w:r>
      <w:r w:rsidR="0086316F">
        <w:t>лей</w:t>
      </w:r>
      <w:r w:rsidRPr="00D108B1">
        <w:t xml:space="preserve"> ежемесячно, в том числе НДС по ставке</w:t>
      </w:r>
      <w:r w:rsidR="00DF14D8">
        <w:t xml:space="preserve"> в соответствии с действующей редакцией НК РФ</w:t>
      </w:r>
      <w:r w:rsidRPr="00D108B1">
        <w:t>.</w:t>
      </w:r>
    </w:p>
    <w:p w:rsidR="00067375" w:rsidRDefault="00067375" w:rsidP="00B12AAF">
      <w:pPr>
        <w:pStyle w:val="aff"/>
        <w:numPr>
          <w:ilvl w:val="1"/>
          <w:numId w:val="4"/>
        </w:numPr>
      </w:pPr>
      <w:r w:rsidRPr="00536823">
        <w:t xml:space="preserve">Плата исчисляется со дня, следующего за днем подписания сторонами </w:t>
      </w:r>
      <w:r w:rsidR="00F43C0B">
        <w:t>а</w:t>
      </w:r>
      <w:r w:rsidRPr="00536823">
        <w:t>кта о размещении и готовности к эксплуатации рабочего места</w:t>
      </w:r>
      <w:r w:rsidR="00EF008E" w:rsidRPr="00536823">
        <w:t xml:space="preserve"> </w:t>
      </w:r>
      <w:r w:rsidRPr="00536823">
        <w:t>в ВСП Банка сотрудником Клиента</w:t>
      </w:r>
      <w:r w:rsidR="00EF008E" w:rsidRPr="00536823">
        <w:t xml:space="preserve"> (Приложение №</w:t>
      </w:r>
      <w:r w:rsidR="00724D65">
        <w:t>1</w:t>
      </w:r>
      <w:r w:rsidR="00EF008E" w:rsidRPr="00536823">
        <w:t>)</w:t>
      </w:r>
      <w:r w:rsidRPr="00536823">
        <w:t xml:space="preserve">, по день подписания </w:t>
      </w:r>
      <w:r w:rsidR="00724D65">
        <w:t>а</w:t>
      </w:r>
      <w:r w:rsidRPr="00536823">
        <w:t>кта о передаче рабочего места Банку</w:t>
      </w:r>
      <w:r w:rsidR="00EF008E" w:rsidRPr="00536823">
        <w:t xml:space="preserve"> (Приложение №</w:t>
      </w:r>
      <w:r w:rsidR="00724D65">
        <w:t>2</w:t>
      </w:r>
      <w:r w:rsidR="00EF008E" w:rsidRPr="00536823">
        <w:t>)</w:t>
      </w:r>
      <w:r w:rsidRPr="00536823">
        <w:t xml:space="preserve">. Во избежание сомнений, плата за любой неполный календарный месяц размещения сотрудников Клиента рассчитывается пропорционально фактическому количеству календарных дней такого неполного месяца. 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>Клиент</w:t>
      </w:r>
      <w:r w:rsidRPr="00387C91">
        <w:t xml:space="preserve"> уплачивает </w:t>
      </w:r>
      <w:r>
        <w:t>Банку о</w:t>
      </w:r>
      <w:r w:rsidRPr="00387C91">
        <w:t>плату</w:t>
      </w:r>
      <w:r>
        <w:t xml:space="preserve"> </w:t>
      </w:r>
      <w:r w:rsidRPr="00387C91">
        <w:t xml:space="preserve">за первый месяц </w:t>
      </w:r>
      <w:r w:rsidR="00FC073E">
        <w:t>оказания услуг</w:t>
      </w:r>
      <w:r w:rsidRPr="00387C91">
        <w:t xml:space="preserve"> в течение </w:t>
      </w:r>
      <w:r w:rsidR="00FC073E">
        <w:t>__</w:t>
      </w:r>
      <w:r w:rsidRPr="00387C91">
        <w:t xml:space="preserve"> (</w:t>
      </w:r>
      <w:r w:rsidR="00FC073E">
        <w:t>______</w:t>
      </w:r>
      <w:r w:rsidRPr="00387C91">
        <w:t>)  рабочих дней со дня подписания</w:t>
      </w:r>
      <w:r>
        <w:t xml:space="preserve"> акта о размещении и готовности к эксплуатации рабочего места в ВСП Банка сотрудником Клиента </w:t>
      </w:r>
      <w:r w:rsidR="00724D65">
        <w:t>а</w:t>
      </w:r>
      <w:r w:rsidRPr="00387C91">
        <w:t>кта приема-передачи</w:t>
      </w:r>
      <w:r>
        <w:t xml:space="preserve"> (Приложение№1)</w:t>
      </w:r>
      <w:r w:rsidRPr="00387C91">
        <w:t>.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 xml:space="preserve">Клиент </w:t>
      </w:r>
      <w:r w:rsidRPr="00387C91">
        <w:t xml:space="preserve">уплачивает </w:t>
      </w:r>
      <w:r>
        <w:t>о</w:t>
      </w:r>
      <w:r w:rsidRPr="00387C91">
        <w:t>плату</w:t>
      </w:r>
      <w:r>
        <w:t xml:space="preserve"> </w:t>
      </w:r>
      <w:r w:rsidRPr="00387C91">
        <w:t xml:space="preserve">за последующие месяцы не позднее </w:t>
      </w:r>
      <w:r w:rsidR="00FC073E">
        <w:t>__</w:t>
      </w:r>
      <w:r w:rsidRPr="00387C91">
        <w:t xml:space="preserve"> (</w:t>
      </w:r>
      <w:r w:rsidR="00FC073E">
        <w:t>_______</w:t>
      </w:r>
      <w:r w:rsidRPr="00387C91">
        <w:t xml:space="preserve">) числа </w:t>
      </w:r>
      <w:r w:rsidR="00FC073E">
        <w:t>__________</w:t>
      </w:r>
      <w:r w:rsidRPr="00387C91">
        <w:t xml:space="preserve"> месяца и если этот день не является рабочим днем, то таким днем является первый следующий за ним рабочий день.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 xml:space="preserve">Вместе с первым платежом оплаты, Клиент перечисляет на счет Банка обеспечительный платеж в размере, равном ежемесячной оплате за 1 (один) месяц </w:t>
      </w:r>
      <w:r w:rsidR="0086316F">
        <w:t>________</w:t>
      </w:r>
      <w:r w:rsidRPr="00DD046F">
        <w:t xml:space="preserve"> (</w:t>
      </w:r>
      <w:r w:rsidR="0086316F">
        <w:t>_________________</w:t>
      </w:r>
      <w:r w:rsidRPr="00DD046F">
        <w:t>) руб</w:t>
      </w:r>
      <w:r w:rsidR="0086316F">
        <w:t>лей</w:t>
      </w:r>
      <w:r w:rsidRPr="00DD046F">
        <w:t>, включая НДС по действующе</w:t>
      </w:r>
      <w:r>
        <w:t>му законодательству. Обеспечительный платеж остается у Банка в течение всего срока действия соглашения в целях обеспечения надлежащего исполнения Клиентом своих обязательств по соглашению, при этом проценты за пользование суммой обеспечительного платежа в пользу Клиента не начисляются.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>Обеспечительный платеж не является задатком в значении ст. ст. 380-381 ГК РФ.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>Банк имеет право производить удержание из суммы обеспечительного платежа любых средств, причитающихся Банку в соответствии с соглашением.</w:t>
      </w:r>
    </w:p>
    <w:p w:rsidR="00387C91" w:rsidRDefault="00387C91" w:rsidP="00387C91">
      <w:pPr>
        <w:pStyle w:val="aff"/>
        <w:numPr>
          <w:ilvl w:val="1"/>
          <w:numId w:val="4"/>
        </w:numPr>
      </w:pPr>
      <w:r>
        <w:t xml:space="preserve">Клиент обязуется в течение 10 (десяти) </w:t>
      </w:r>
      <w:r w:rsidR="0086316F">
        <w:t xml:space="preserve">рабочих дней </w:t>
      </w:r>
      <w:r>
        <w:t>восстановить размер обеспечительного платежа в случае его удержания Банком.</w:t>
      </w:r>
    </w:p>
    <w:p w:rsidR="00387C91" w:rsidRPr="00536823" w:rsidRDefault="00387C91" w:rsidP="001A51E8">
      <w:pPr>
        <w:pStyle w:val="aff"/>
        <w:numPr>
          <w:ilvl w:val="1"/>
          <w:numId w:val="4"/>
        </w:numPr>
      </w:pPr>
      <w:r>
        <w:t xml:space="preserve">Обеспечительный платеж или его оставшаяся часть (включая НДС) в том объеме, в котором обеспечительный платеж не был использован </w:t>
      </w:r>
      <w:r w:rsidR="001A51E8">
        <w:t>Банком</w:t>
      </w:r>
      <w:r>
        <w:t xml:space="preserve">, должен быть возвращен </w:t>
      </w:r>
      <w:r w:rsidR="001A51E8">
        <w:t xml:space="preserve">Клиенту </w:t>
      </w:r>
      <w:r>
        <w:t xml:space="preserve">в  течение 20 (двадцати) календарных дней со дня подписания </w:t>
      </w:r>
      <w:r w:rsidR="001A51E8">
        <w:t>с</w:t>
      </w:r>
      <w:r>
        <w:t xml:space="preserve">торонами </w:t>
      </w:r>
      <w:r w:rsidR="00724D65">
        <w:t>а</w:t>
      </w:r>
      <w:r>
        <w:t xml:space="preserve">кта </w:t>
      </w:r>
      <w:r w:rsidR="001A51E8" w:rsidRPr="001A51E8">
        <w:t>о передаче рабочего места Банку</w:t>
      </w:r>
      <w:r w:rsidR="0086316F">
        <w:t xml:space="preserve"> </w:t>
      </w:r>
      <w:r w:rsidR="001A51E8">
        <w:t>(Приложение № 2)</w:t>
      </w:r>
      <w:r>
        <w:t xml:space="preserve">, но не ранее осуществления </w:t>
      </w:r>
      <w:r w:rsidR="001A51E8">
        <w:t xml:space="preserve">Банком </w:t>
      </w:r>
      <w:r>
        <w:t xml:space="preserve">всех необходимых удержаний из суммы обеспечительного платежа, причитающихся </w:t>
      </w:r>
      <w:r w:rsidR="001A51E8">
        <w:t xml:space="preserve">Банку </w:t>
      </w:r>
      <w:r>
        <w:t xml:space="preserve">в соответствии с </w:t>
      </w:r>
      <w:r w:rsidR="0086316F">
        <w:t>С</w:t>
      </w:r>
      <w:r w:rsidR="001A51E8">
        <w:t>оглашением</w:t>
      </w:r>
      <w:r>
        <w:t>.</w:t>
      </w:r>
    </w:p>
    <w:p w:rsidR="00067375" w:rsidRPr="0017121B" w:rsidRDefault="00067375" w:rsidP="003A6BFC">
      <w:pPr>
        <w:pStyle w:val="aff"/>
        <w:numPr>
          <w:ilvl w:val="1"/>
          <w:numId w:val="4"/>
        </w:numPr>
      </w:pPr>
      <w:r w:rsidRPr="00536823">
        <w:t xml:space="preserve">Клиент осуществляет платежи по </w:t>
      </w:r>
      <w:r w:rsidR="00724D65">
        <w:t>с</w:t>
      </w:r>
      <w:r w:rsidRPr="00536823">
        <w:t xml:space="preserve">оглашению в рублях, путем безналичного перечисления на счет Банка, указанный в разделе 12 настоящего </w:t>
      </w:r>
      <w:r w:rsidR="00724D65">
        <w:t>с</w:t>
      </w:r>
      <w:r w:rsidRPr="00536823">
        <w:t>оглашения. Обязательства по оплате считаются исполненными с момента списания денежных средств с расчетного счета Клиента.</w:t>
      </w:r>
    </w:p>
    <w:p w:rsidR="00067375" w:rsidRDefault="00067375" w:rsidP="00855965">
      <w:pPr>
        <w:pStyle w:val="aff"/>
        <w:ind w:left="432" w:firstLine="0"/>
      </w:pPr>
    </w:p>
    <w:p w:rsidR="00D63A56" w:rsidRDefault="00D63A56" w:rsidP="00855965">
      <w:pPr>
        <w:pStyle w:val="aff"/>
        <w:ind w:left="432" w:firstLine="0"/>
      </w:pPr>
    </w:p>
    <w:p w:rsidR="00D63A56" w:rsidRPr="00536823" w:rsidRDefault="00D63A56" w:rsidP="00855965">
      <w:pPr>
        <w:pStyle w:val="aff"/>
        <w:ind w:left="432" w:firstLine="0"/>
      </w:pPr>
    </w:p>
    <w:p w:rsidR="00067375" w:rsidRPr="00536823" w:rsidRDefault="00067375" w:rsidP="0030773A">
      <w:pPr>
        <w:numPr>
          <w:ilvl w:val="0"/>
          <w:numId w:val="4"/>
        </w:numPr>
        <w:tabs>
          <w:tab w:val="left" w:pos="1985"/>
        </w:tabs>
        <w:ind w:left="1701" w:firstLine="0"/>
        <w:jc w:val="center"/>
        <w:rPr>
          <w:b/>
        </w:rPr>
      </w:pPr>
      <w:r w:rsidRPr="00536823">
        <w:rPr>
          <w:b/>
        </w:rPr>
        <w:lastRenderedPageBreak/>
        <w:t>ОТВЕТСТВЕННОСТЬ СТОРОН</w:t>
      </w:r>
    </w:p>
    <w:p w:rsidR="005B7042" w:rsidRDefault="005B7042" w:rsidP="005B7042">
      <w:pPr>
        <w:pStyle w:val="aff"/>
        <w:numPr>
          <w:ilvl w:val="1"/>
          <w:numId w:val="4"/>
        </w:numPr>
      </w:pPr>
      <w:r w:rsidRPr="00536823">
        <w:t>При нарушении Клиентом срока внесения оплаты –</w:t>
      </w:r>
      <w:r w:rsidR="00480B1D">
        <w:t xml:space="preserve"> </w:t>
      </w:r>
      <w:r w:rsidRPr="00536823">
        <w:t>Банк</w:t>
      </w:r>
      <w:r w:rsidR="00480B1D">
        <w:t xml:space="preserve"> вправке потребовать выплаты</w:t>
      </w:r>
      <w:r w:rsidRPr="00536823">
        <w:t xml:space="preserve"> за каждый день просрочки неустойк</w:t>
      </w:r>
      <w:r w:rsidR="00480B1D">
        <w:t>и</w:t>
      </w:r>
      <w:r w:rsidRPr="00536823">
        <w:t xml:space="preserve"> в размере 0,1 %, включая НДС, от просроченной суммы оплаты. </w:t>
      </w:r>
    </w:p>
    <w:p w:rsidR="001A51E8" w:rsidRDefault="001A51E8" w:rsidP="001A51E8">
      <w:pPr>
        <w:pStyle w:val="aff"/>
        <w:numPr>
          <w:ilvl w:val="1"/>
          <w:numId w:val="4"/>
        </w:numPr>
      </w:pPr>
      <w:r>
        <w:t>При нарушении Клиентом срока внесения или пополнения обеспечительного платежа, Банк</w:t>
      </w:r>
      <w:r w:rsidR="00480B1D">
        <w:t xml:space="preserve"> вправе потребовать выплаты</w:t>
      </w:r>
      <w:r>
        <w:t xml:space="preserve"> за</w:t>
      </w:r>
      <w:r w:rsidR="00480B1D">
        <w:t xml:space="preserve"> каждый день просрочки неустойки</w:t>
      </w:r>
      <w:r>
        <w:t xml:space="preserve"> в размере 0,1 %, включая НДС, от просроченной суммы обеспечительного платежа.</w:t>
      </w:r>
    </w:p>
    <w:p w:rsidR="00067375" w:rsidRPr="00536823" w:rsidRDefault="00067375" w:rsidP="005B7042">
      <w:pPr>
        <w:pStyle w:val="aff"/>
        <w:numPr>
          <w:ilvl w:val="1"/>
          <w:numId w:val="4"/>
        </w:numPr>
      </w:pPr>
      <w:r w:rsidRPr="00536823">
        <w:t xml:space="preserve">В случае порчи офисной мебели Банка в результате несоблюдения Клиентом требований настоящего </w:t>
      </w:r>
      <w:r w:rsidR="00724D65">
        <w:t>с</w:t>
      </w:r>
      <w:r w:rsidRPr="00536823">
        <w:t>оглашения, Клиент возмещает Банку восстановительную стоимость ущерба (включая НДС) в полном объеме.</w:t>
      </w:r>
    </w:p>
    <w:p w:rsidR="00067375" w:rsidRPr="00536823" w:rsidRDefault="00067375" w:rsidP="005B7042">
      <w:pPr>
        <w:pStyle w:val="aff"/>
        <w:numPr>
          <w:ilvl w:val="1"/>
          <w:numId w:val="4"/>
        </w:numPr>
      </w:pPr>
      <w:r w:rsidRPr="00536823">
        <w:t>Клиент не несет ответственности за техническое состояние используемого его сотрудником имущества Банка при условии надлежащего испо</w:t>
      </w:r>
      <w:r w:rsidR="00480B1D">
        <w:t xml:space="preserve">лнения требований, указанных в </w:t>
      </w:r>
      <w:r w:rsidRPr="00536823">
        <w:t xml:space="preserve">настоящем </w:t>
      </w:r>
      <w:r w:rsidR="00480B1D">
        <w:t>С</w:t>
      </w:r>
      <w:r w:rsidRPr="00536823">
        <w:t>оглашении.</w:t>
      </w:r>
    </w:p>
    <w:p w:rsidR="00067375" w:rsidRPr="00536823" w:rsidRDefault="00067375" w:rsidP="005B7042">
      <w:pPr>
        <w:pStyle w:val="aff"/>
        <w:numPr>
          <w:ilvl w:val="1"/>
          <w:numId w:val="4"/>
        </w:numPr>
      </w:pPr>
      <w:r w:rsidRPr="00536823">
        <w:t xml:space="preserve">Если в результате эксплуатации имущества Банка помещению или имуществу Банка причинен ущерб, Клиент обязуется компенсировать сумму ущерба в течение 10 рабочих дней после согласования суммы ущерба и получения уведомления от Банка с требованием о компенсации ущерба, при этом объем ущерба должен совместно оцениваться </w:t>
      </w:r>
      <w:r w:rsidR="00480B1D">
        <w:t>С</w:t>
      </w:r>
      <w:r w:rsidRPr="00536823">
        <w:t xml:space="preserve">торонами и определяться в соответствующем </w:t>
      </w:r>
      <w:r w:rsidR="00724D65">
        <w:t>а</w:t>
      </w:r>
      <w:r w:rsidRPr="00536823">
        <w:t>кте.</w:t>
      </w:r>
    </w:p>
    <w:p w:rsidR="00067375" w:rsidRPr="00536823" w:rsidRDefault="00067375" w:rsidP="00724D65">
      <w:pPr>
        <w:pStyle w:val="aff"/>
        <w:ind w:left="426" w:firstLine="0"/>
      </w:pPr>
      <w:r w:rsidRPr="00536823">
        <w:t xml:space="preserve">Если </w:t>
      </w:r>
      <w:r w:rsidR="00724D65">
        <w:t>с</w:t>
      </w:r>
      <w:r w:rsidRPr="00536823">
        <w:t xml:space="preserve">тороны не смогли договориться о размере ущерба до получения Клиентом </w:t>
      </w:r>
      <w:r w:rsidR="00724D65">
        <w:t xml:space="preserve">      </w:t>
      </w:r>
      <w:r w:rsidRPr="00536823">
        <w:t>уведомления с требованием о компенсации ущерба, Клиент в течение 3-х рабочих дней направляет в Банк письмо о несогласии с требованием Банка.</w:t>
      </w:r>
    </w:p>
    <w:p w:rsidR="00067375" w:rsidRPr="00536823" w:rsidRDefault="00067375" w:rsidP="00724D65">
      <w:pPr>
        <w:pStyle w:val="aff"/>
        <w:ind w:left="426" w:firstLine="0"/>
      </w:pPr>
      <w:r w:rsidRPr="00536823">
        <w:t xml:space="preserve">В этом случае Клиент или Банк привлекают независимого оценщика и осмотр </w:t>
      </w:r>
      <w:r w:rsidR="00724D65">
        <w:t>п</w:t>
      </w:r>
      <w:r w:rsidRPr="00536823">
        <w:t>омещения и/или иного имущества Банка на предмет оценки происходит в присутствии представителей Клиента и Банка. Затраты на проведение оценки оплачиваются стороной, виновной в причинении ущерба.</w:t>
      </w:r>
    </w:p>
    <w:p w:rsidR="00067375" w:rsidRPr="00536823" w:rsidRDefault="00067375" w:rsidP="00724D65">
      <w:pPr>
        <w:pStyle w:val="aff"/>
        <w:ind w:left="426" w:firstLine="0"/>
      </w:pPr>
      <w:r w:rsidRPr="00536823">
        <w:t xml:space="preserve">Если в результате нарушения Клиентом условий настоящего </w:t>
      </w:r>
      <w:r w:rsidR="00480B1D">
        <w:t>С</w:t>
      </w:r>
      <w:r w:rsidRPr="00536823">
        <w:t xml:space="preserve">оглашения к Банку предъявлены претензии со стороны третьих лиц, Клиент обязан по требованию Банка </w:t>
      </w:r>
      <w:r w:rsidR="00480B1D">
        <w:t xml:space="preserve">в разумный срок </w:t>
      </w:r>
      <w:r w:rsidRPr="00536823">
        <w:t>представить необходимые документы, материалы и пояснения с целью урегулирования претензии, а также возместить Банку все связанные с такими претензиями расходы, компенсации и убытки в полном объёме.</w:t>
      </w:r>
    </w:p>
    <w:p w:rsidR="00067375" w:rsidRPr="00536823" w:rsidRDefault="00067375" w:rsidP="006B3761">
      <w:pPr>
        <w:pStyle w:val="af5"/>
        <w:numPr>
          <w:ilvl w:val="1"/>
          <w:numId w:val="4"/>
        </w:numPr>
        <w:ind w:left="567" w:hanging="567"/>
      </w:pPr>
      <w:r w:rsidRPr="00536823">
        <w:t xml:space="preserve">Каждая из </w:t>
      </w:r>
      <w:r w:rsidR="00480B1D">
        <w:t>С</w:t>
      </w:r>
      <w:r w:rsidRPr="00536823">
        <w:t xml:space="preserve">торон несет ответственность перед другой </w:t>
      </w:r>
      <w:r w:rsidR="00480B1D">
        <w:t>С</w:t>
      </w:r>
      <w:r w:rsidRPr="00536823">
        <w:t xml:space="preserve">тороной за виновные действия третьих лиц, привлеченных ей для исполнения обязательств по настоящему </w:t>
      </w:r>
      <w:r w:rsidR="00480B1D">
        <w:t>С</w:t>
      </w:r>
      <w:r w:rsidRPr="00536823">
        <w:t>оглашению.</w:t>
      </w:r>
    </w:p>
    <w:p w:rsidR="00067375" w:rsidRPr="00536823" w:rsidRDefault="00067375" w:rsidP="002E3962">
      <w:pPr>
        <w:pStyle w:val="af5"/>
        <w:numPr>
          <w:ilvl w:val="1"/>
          <w:numId w:val="4"/>
        </w:numPr>
        <w:ind w:left="567" w:hanging="567"/>
      </w:pPr>
      <w:r w:rsidRPr="00536823">
        <w:t xml:space="preserve">В случаях, не предусмотренных настоящим </w:t>
      </w:r>
      <w:r w:rsidR="00480B1D">
        <w:t>С</w:t>
      </w:r>
      <w:r w:rsidRPr="00536823">
        <w:t>оглашением, стороны несут ответственность в соответствии с законодательством Российской Федерации.</w:t>
      </w:r>
    </w:p>
    <w:p w:rsidR="00067375" w:rsidRPr="00536823" w:rsidRDefault="00067375" w:rsidP="006B3761">
      <w:pPr>
        <w:pStyle w:val="aff"/>
        <w:ind w:firstLine="0"/>
      </w:pPr>
    </w:p>
    <w:p w:rsidR="00067375" w:rsidRPr="00536823" w:rsidRDefault="00067375" w:rsidP="0030773A">
      <w:pPr>
        <w:numPr>
          <w:ilvl w:val="0"/>
          <w:numId w:val="4"/>
        </w:numPr>
        <w:tabs>
          <w:tab w:val="left" w:pos="1985"/>
        </w:tabs>
        <w:ind w:left="1701" w:firstLine="0"/>
        <w:jc w:val="center"/>
        <w:rPr>
          <w:b/>
        </w:rPr>
      </w:pPr>
      <w:r w:rsidRPr="00536823">
        <w:rPr>
          <w:b/>
          <w:bCs/>
          <w:iCs/>
        </w:rPr>
        <w:t>ДЕЙСТВИЕ НЕПРЕОДОЛИМОЙ СИЛЫ</w:t>
      </w:r>
    </w:p>
    <w:p w:rsidR="00067375" w:rsidRPr="00536823" w:rsidRDefault="00067375" w:rsidP="006B3761">
      <w:pPr>
        <w:pStyle w:val="af5"/>
        <w:numPr>
          <w:ilvl w:val="0"/>
          <w:numId w:val="1"/>
        </w:numPr>
        <w:ind w:left="0" w:firstLine="0"/>
        <w:contextualSpacing w:val="0"/>
        <w:rPr>
          <w:vanish/>
        </w:rPr>
      </w:pPr>
    </w:p>
    <w:p w:rsidR="00067375" w:rsidRPr="00536823" w:rsidRDefault="00067375" w:rsidP="006B3761">
      <w:pPr>
        <w:numPr>
          <w:ilvl w:val="1"/>
          <w:numId w:val="4"/>
        </w:numPr>
        <w:ind w:left="567" w:hanging="567"/>
      </w:pPr>
      <w:r w:rsidRPr="00536823">
        <w:t xml:space="preserve">Ни одна из </w:t>
      </w:r>
      <w:r w:rsidR="00480B1D">
        <w:t>С</w:t>
      </w:r>
      <w:r w:rsidRPr="00536823">
        <w:t xml:space="preserve">торон не несет ответственность перед другой </w:t>
      </w:r>
      <w:r w:rsidR="00480B1D">
        <w:t>С</w:t>
      </w:r>
      <w:r w:rsidRPr="00536823">
        <w:t xml:space="preserve">тороной за невыполнение или ненадлежащие выполнение обязательств по настоящему </w:t>
      </w:r>
      <w:r w:rsidR="00480B1D">
        <w:t>С</w:t>
      </w:r>
      <w:r w:rsidRPr="00536823">
        <w:t xml:space="preserve">оглашению, обусловленных обстоятельствами, возникшими помимо воли и желания </w:t>
      </w:r>
      <w:r w:rsidR="00724D65">
        <w:t>с</w:t>
      </w:r>
      <w:r w:rsidRPr="00536823">
        <w:t xml:space="preserve">торон и которые нельзя предвидеть, или предотвратить разумными мерами, включая: объявленную или фактическую войну; гражданские волнения; эпидемии; блокаду; эмбарго; землетрясения; наводнения; пожары и другие стихийные бедствия, при условии, что данные обстоятельства непосредственно повлияли на выполнение </w:t>
      </w:r>
      <w:r w:rsidR="00724D65">
        <w:t>с</w:t>
      </w:r>
      <w:r w:rsidRPr="00536823">
        <w:t xml:space="preserve">торонами условий настоящего </w:t>
      </w:r>
      <w:r w:rsidR="00724D65">
        <w:t>с</w:t>
      </w:r>
      <w:r w:rsidRPr="00536823">
        <w:t>оглашения.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Сторона, которая не исполняет своего обязательства вследствие действия обстоятельств непреодолимой силы, должна незамедлительно письменно известить об этом другую </w:t>
      </w:r>
      <w:r w:rsidR="00724D65">
        <w:t>с</w:t>
      </w:r>
      <w:r w:rsidRPr="00536823">
        <w:t>торону.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Если обстоятельства непреодолимой силы действуют на протяжении трех последовательных месяцев и не обнаруживают признаков прекращения, настоящее </w:t>
      </w:r>
      <w:r w:rsidR="00724D65">
        <w:t>с</w:t>
      </w:r>
      <w:r w:rsidRPr="00536823">
        <w:t xml:space="preserve">оглашение, может быть, расторгнуто по инициативе одной из </w:t>
      </w:r>
      <w:r w:rsidR="00724D65">
        <w:t>с</w:t>
      </w:r>
      <w:r w:rsidRPr="00536823">
        <w:t xml:space="preserve">торон путем направления уведомления другой </w:t>
      </w:r>
      <w:r w:rsidR="00724D65">
        <w:t>с</w:t>
      </w:r>
      <w:r w:rsidRPr="00536823">
        <w:t xml:space="preserve">тороне. 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Обстоятельства непреодолимой силы продлевают срок исполнения тех пунктов данного </w:t>
      </w:r>
      <w:r w:rsidR="00724D65">
        <w:t>с</w:t>
      </w:r>
      <w:r w:rsidRPr="00536823">
        <w:t xml:space="preserve">оглашения, выполнение которых явилось невозможным вследствие этих обстоятельств. 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Сторона, для которой создалась невозможность надлежащего исполнения обязательств по </w:t>
      </w:r>
      <w:r w:rsidR="00724D65">
        <w:t>с</w:t>
      </w:r>
      <w:r w:rsidRPr="00536823">
        <w:t>оглашению вследствие наступления обстоятельств непреодолимой силы, должна самостоятельно предпринять все разумные и возможные меры с целью ограничить неблагоприятные последствия, вызванные указанными обстоятельствами.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lastRenderedPageBreak/>
        <w:t xml:space="preserve">Акты государственных органов, принятые после заключения </w:t>
      </w:r>
      <w:r w:rsidR="00724D65">
        <w:t>с</w:t>
      </w:r>
      <w:r w:rsidRPr="00536823">
        <w:t xml:space="preserve">торонами </w:t>
      </w:r>
      <w:r w:rsidR="00724D65">
        <w:t>с</w:t>
      </w:r>
      <w:r w:rsidRPr="00536823">
        <w:t xml:space="preserve">оглашения, содержащие запрет на исполнение </w:t>
      </w:r>
      <w:r w:rsidR="00724D65">
        <w:t>с</w:t>
      </w:r>
      <w:r w:rsidRPr="00536823">
        <w:t xml:space="preserve">оглашения, являются обстоятельствами непреодолимой силы и освобождают </w:t>
      </w:r>
      <w:r w:rsidR="00724D65">
        <w:t>с</w:t>
      </w:r>
      <w:r w:rsidRPr="00536823">
        <w:t xml:space="preserve">тороны от исполнения обязательств в случае, если они имеют юридическую силу, которая распространяется на отношения, возникшие в период действия </w:t>
      </w:r>
      <w:r w:rsidR="00724D65">
        <w:t>с</w:t>
      </w:r>
      <w:r w:rsidRPr="00536823">
        <w:t xml:space="preserve">оглашения. Если такие акты препятствуют </w:t>
      </w:r>
      <w:r w:rsidR="00724D65">
        <w:t>с</w:t>
      </w:r>
      <w:r w:rsidRPr="00536823">
        <w:t xml:space="preserve">торонам исполнять </w:t>
      </w:r>
      <w:r w:rsidR="00724D65">
        <w:t>с</w:t>
      </w:r>
      <w:r w:rsidRPr="00536823">
        <w:t xml:space="preserve">оглашение частично, </w:t>
      </w:r>
      <w:r w:rsidR="00724D65">
        <w:t>с</w:t>
      </w:r>
      <w:r w:rsidRPr="00536823">
        <w:t xml:space="preserve">тороны приводят </w:t>
      </w:r>
      <w:r w:rsidR="00724D65">
        <w:t>с</w:t>
      </w:r>
      <w:r w:rsidRPr="00536823">
        <w:t xml:space="preserve">оглашение в соответствие с новыми требованиями </w:t>
      </w:r>
      <w:r w:rsidR="00724D65">
        <w:t>з</w:t>
      </w:r>
      <w:r w:rsidRPr="00536823">
        <w:t>акона путем заключения дополнительного соглашения.</w:t>
      </w:r>
    </w:p>
    <w:p w:rsidR="00067375" w:rsidRPr="00536823" w:rsidRDefault="00067375" w:rsidP="006B3761">
      <w:pPr>
        <w:ind w:firstLine="0"/>
        <w:rPr>
          <w:b/>
          <w:bCs/>
          <w:iCs/>
        </w:rPr>
      </w:pPr>
    </w:p>
    <w:p w:rsidR="00067375" w:rsidRPr="00536823" w:rsidRDefault="00067375" w:rsidP="0030773A">
      <w:pPr>
        <w:numPr>
          <w:ilvl w:val="0"/>
          <w:numId w:val="4"/>
        </w:numPr>
        <w:tabs>
          <w:tab w:val="left" w:pos="1985"/>
        </w:tabs>
        <w:ind w:left="1701" w:firstLine="0"/>
        <w:jc w:val="center"/>
        <w:rPr>
          <w:b/>
          <w:bCs/>
          <w:iCs/>
        </w:rPr>
      </w:pPr>
      <w:r w:rsidRPr="00536823">
        <w:rPr>
          <w:b/>
        </w:rPr>
        <w:t>ИЗМЕНЕНИЕ И РАСТОРЖЕНИЕ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</w:pPr>
      <w:r w:rsidRPr="00536823">
        <w:t xml:space="preserve">Настоящее </w:t>
      </w:r>
      <w:r w:rsidR="003C598F">
        <w:t>С</w:t>
      </w:r>
      <w:r w:rsidRPr="00536823">
        <w:t xml:space="preserve">оглашение может быть изменено, или расторгнуто по соглашению </w:t>
      </w:r>
      <w:r w:rsidR="003C598F">
        <w:t>С</w:t>
      </w:r>
      <w:r w:rsidRPr="00536823">
        <w:t xml:space="preserve">торон, а также по основаниям  и в порядке, предусмотренным законодательством Российской Федерации и настоящим </w:t>
      </w:r>
      <w:r w:rsidR="00724D65">
        <w:t>с</w:t>
      </w:r>
      <w:r w:rsidRPr="00536823">
        <w:t>оглашением.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</w:pPr>
      <w:r w:rsidRPr="00536823">
        <w:t xml:space="preserve">Изменение и дополнение условий настоящего </w:t>
      </w:r>
      <w:r w:rsidR="003C598F">
        <w:t>С</w:t>
      </w:r>
      <w:r w:rsidRPr="00536823">
        <w:t xml:space="preserve">оглашения возможно по соглашению </w:t>
      </w:r>
      <w:r w:rsidR="003C598F" w:rsidRPr="003C598F">
        <w:t>С</w:t>
      </w:r>
      <w:r w:rsidRPr="00536823">
        <w:t xml:space="preserve">торон, путем заключения соответствующего дополнительного соглашения, подписанного уполномоченными представителями обеих </w:t>
      </w:r>
      <w:r w:rsidR="003C598F" w:rsidRPr="003C598F">
        <w:t>С</w:t>
      </w:r>
      <w:r w:rsidRPr="00536823">
        <w:t>торон.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</w:pPr>
      <w:r w:rsidRPr="00536823">
        <w:t xml:space="preserve">Каждая из </w:t>
      </w:r>
      <w:r w:rsidR="003C598F">
        <w:t>С</w:t>
      </w:r>
      <w:r w:rsidRPr="00536823">
        <w:t xml:space="preserve">торон вправе расторгнуть настоящее </w:t>
      </w:r>
      <w:r w:rsidR="003C598F">
        <w:t>С</w:t>
      </w:r>
      <w:r w:rsidRPr="00536823">
        <w:t xml:space="preserve">оглашение досрочно в одностороннем внесудебном порядке, направив другой </w:t>
      </w:r>
      <w:r w:rsidR="003C598F">
        <w:t>С</w:t>
      </w:r>
      <w:r w:rsidRPr="00536823">
        <w:t>тороне письменное извещение за 30 (</w:t>
      </w:r>
      <w:r w:rsidR="00724D65">
        <w:t>т</w:t>
      </w:r>
      <w:r w:rsidRPr="00536823">
        <w:t xml:space="preserve">ридцать) календарных дней до предполагаемой даты расторжения </w:t>
      </w:r>
      <w:r w:rsidR="00724D65">
        <w:t>с</w:t>
      </w:r>
      <w:r w:rsidRPr="00536823">
        <w:t>оглашения.</w:t>
      </w:r>
    </w:p>
    <w:p w:rsidR="00067375" w:rsidRPr="00536823" w:rsidRDefault="00067375" w:rsidP="006B3761">
      <w:pPr>
        <w:ind w:firstLine="0"/>
        <w:rPr>
          <w:bCs/>
          <w:iCs/>
        </w:rPr>
      </w:pPr>
    </w:p>
    <w:p w:rsidR="00067375" w:rsidRPr="00536823" w:rsidRDefault="00067375" w:rsidP="0030773A">
      <w:pPr>
        <w:pStyle w:val="af5"/>
        <w:numPr>
          <w:ilvl w:val="0"/>
          <w:numId w:val="4"/>
        </w:numPr>
        <w:tabs>
          <w:tab w:val="left" w:pos="1985"/>
        </w:tabs>
        <w:ind w:left="1701" w:firstLine="0"/>
        <w:jc w:val="center"/>
        <w:rPr>
          <w:b/>
        </w:rPr>
      </w:pPr>
      <w:r w:rsidRPr="00536823">
        <w:rPr>
          <w:b/>
        </w:rPr>
        <w:t>КОНФИДЕНЦИАЛЬНОСТЬ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/>
        </w:rPr>
      </w:pPr>
      <w:r w:rsidRPr="00536823">
        <w:rPr>
          <w:snapToGrid w:val="0"/>
        </w:rPr>
        <w:t xml:space="preserve">По взаимному согласию </w:t>
      </w:r>
      <w:r w:rsidR="003C598F">
        <w:rPr>
          <w:snapToGrid w:val="0"/>
        </w:rPr>
        <w:t>С</w:t>
      </w:r>
      <w:r w:rsidRPr="00536823">
        <w:rPr>
          <w:snapToGrid w:val="0"/>
        </w:rPr>
        <w:t xml:space="preserve">торон в рамках настоящего </w:t>
      </w:r>
      <w:r w:rsidR="00724D65">
        <w:rPr>
          <w:snapToGrid w:val="0"/>
        </w:rPr>
        <w:t>с</w:t>
      </w:r>
      <w:r w:rsidRPr="00536823">
        <w:rPr>
          <w:snapToGrid w:val="0"/>
        </w:rPr>
        <w:t xml:space="preserve">оглашения конфиденциальной признается любая информация технического, коммерческого, финансового характера прямо или косвенно относящаяся к взаимоотношениям </w:t>
      </w:r>
      <w:r w:rsidR="00724D65">
        <w:rPr>
          <w:snapToGrid w:val="0"/>
        </w:rPr>
        <w:t>с</w:t>
      </w:r>
      <w:r w:rsidRPr="00536823">
        <w:rPr>
          <w:snapToGrid w:val="0"/>
        </w:rPr>
        <w:t xml:space="preserve">торон, не опубликованная в открытой печати или иным образом не переданная для свободного доступа, и ставшая известной сторонам в ходе выполнения настоящего </w:t>
      </w:r>
      <w:r w:rsidR="00724D65">
        <w:rPr>
          <w:snapToGrid w:val="0"/>
        </w:rPr>
        <w:t>с</w:t>
      </w:r>
      <w:r w:rsidRPr="00536823">
        <w:rPr>
          <w:snapToGrid w:val="0"/>
        </w:rPr>
        <w:t xml:space="preserve">оглашения или предварительных переговоров о его заключении, а также любая информация, связанная с имуществом Банка, для исполнения условий настоящего </w:t>
      </w:r>
      <w:r w:rsidR="00724D65">
        <w:rPr>
          <w:snapToGrid w:val="0"/>
        </w:rPr>
        <w:t>с</w:t>
      </w:r>
      <w:r w:rsidRPr="00536823">
        <w:rPr>
          <w:snapToGrid w:val="0"/>
        </w:rPr>
        <w:t>оглашения.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Сторона, нарушившая условия конфиденциальности информации по </w:t>
      </w:r>
      <w:r w:rsidR="00724D65">
        <w:t>с</w:t>
      </w:r>
      <w:r w:rsidRPr="00536823">
        <w:t>оглашению, обязана возместить другой стороне убытки, причиненные разглашением и/или неправомерным использованием конфиденциальной информации. Убытки возмещаются в соответствии с действующим законодательством в полном объёме.</w:t>
      </w:r>
    </w:p>
    <w:p w:rsidR="00067375" w:rsidRPr="00536823" w:rsidRDefault="00067375" w:rsidP="006B3761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rPr>
          <w:snapToGrid w:val="0"/>
        </w:rPr>
        <w:t xml:space="preserve">Обязательства </w:t>
      </w:r>
      <w:r w:rsidR="00724D65">
        <w:rPr>
          <w:snapToGrid w:val="0"/>
        </w:rPr>
        <w:t>с</w:t>
      </w:r>
      <w:r w:rsidRPr="00536823">
        <w:rPr>
          <w:snapToGrid w:val="0"/>
        </w:rPr>
        <w:t xml:space="preserve">торон по защите конфиденциальной информации распространяются на все время действия </w:t>
      </w:r>
      <w:r w:rsidR="00724D65">
        <w:rPr>
          <w:snapToGrid w:val="0"/>
        </w:rPr>
        <w:t>с</w:t>
      </w:r>
      <w:r w:rsidRPr="00536823">
        <w:rPr>
          <w:snapToGrid w:val="0"/>
        </w:rPr>
        <w:t>оглашения, а также в течение 5 (пяти) лет после прекращения его действия.</w:t>
      </w:r>
    </w:p>
    <w:p w:rsidR="00067375" w:rsidRPr="00536823" w:rsidRDefault="00067375" w:rsidP="00A3033F">
      <w:pPr>
        <w:numPr>
          <w:ilvl w:val="1"/>
          <w:numId w:val="4"/>
        </w:numPr>
        <w:ind w:left="567" w:hanging="567"/>
        <w:rPr>
          <w:bCs/>
          <w:iCs/>
        </w:rPr>
      </w:pPr>
      <w:r w:rsidRPr="00536823">
        <w:t xml:space="preserve">Стороны не несут ответственность за предоставление информации о настоящем </w:t>
      </w:r>
      <w:r w:rsidR="00724D65">
        <w:t>с</w:t>
      </w:r>
      <w:r w:rsidRPr="00536823">
        <w:t>оглашении в случае предоставления такой информации компетентным государственным органам по их требованиям, если такое требование соответствует по форме, содержанию и компетенции действующему законодательству.</w:t>
      </w:r>
    </w:p>
    <w:p w:rsidR="00067375" w:rsidRPr="00536823" w:rsidRDefault="00067375" w:rsidP="00A04B3F">
      <w:pPr>
        <w:ind w:left="567" w:firstLine="0"/>
      </w:pPr>
    </w:p>
    <w:p w:rsidR="00067375" w:rsidRPr="00536823" w:rsidRDefault="00067375" w:rsidP="005166B9">
      <w:pPr>
        <w:numPr>
          <w:ilvl w:val="0"/>
          <w:numId w:val="4"/>
        </w:numPr>
        <w:tabs>
          <w:tab w:val="left" w:pos="2127"/>
        </w:tabs>
        <w:ind w:left="1701" w:firstLine="0"/>
        <w:jc w:val="center"/>
        <w:rPr>
          <w:b/>
          <w:bCs/>
          <w:iCs/>
        </w:rPr>
      </w:pPr>
      <w:r w:rsidRPr="00536823">
        <w:rPr>
          <w:b/>
        </w:rPr>
        <w:t>ПРОЧИЕ УСЛОВИЯ</w:t>
      </w:r>
    </w:p>
    <w:p w:rsidR="00067375" w:rsidRDefault="00067375" w:rsidP="006B3761">
      <w:pPr>
        <w:pStyle w:val="af5"/>
        <w:numPr>
          <w:ilvl w:val="1"/>
          <w:numId w:val="4"/>
        </w:numPr>
        <w:ind w:left="567" w:hanging="567"/>
      </w:pPr>
      <w:r w:rsidRPr="00536823">
        <w:t xml:space="preserve">Все Приложения к настоящему </w:t>
      </w:r>
      <w:r w:rsidR="00724D65">
        <w:t>с</w:t>
      </w:r>
      <w:r w:rsidRPr="00536823">
        <w:t>оглашению являются его неотъемлемой частью.</w:t>
      </w:r>
    </w:p>
    <w:p w:rsidR="00DB02A2" w:rsidRPr="00536823" w:rsidRDefault="00DB02A2" w:rsidP="006B3761">
      <w:pPr>
        <w:pStyle w:val="af5"/>
        <w:numPr>
          <w:ilvl w:val="1"/>
          <w:numId w:val="4"/>
        </w:numPr>
        <w:ind w:left="567" w:hanging="567"/>
      </w:pP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5).</w:t>
      </w:r>
    </w:p>
    <w:p w:rsidR="00067375" w:rsidRPr="00536823" w:rsidRDefault="00067375" w:rsidP="006B3761">
      <w:pPr>
        <w:pStyle w:val="af5"/>
        <w:numPr>
          <w:ilvl w:val="1"/>
          <w:numId w:val="4"/>
        </w:numPr>
        <w:ind w:left="567" w:hanging="567"/>
      </w:pPr>
      <w:r w:rsidRPr="00536823">
        <w:t xml:space="preserve">Все дополнения и изменения к настоящему </w:t>
      </w:r>
      <w:r w:rsidR="003C598F">
        <w:t>С</w:t>
      </w:r>
      <w:r w:rsidRPr="00536823">
        <w:t xml:space="preserve">оглашению имеют силу, если они заключены в письменном виде и подписаны уполномоченными на то представителями </w:t>
      </w:r>
      <w:r w:rsidR="00724D65">
        <w:t>с</w:t>
      </w:r>
      <w:r w:rsidRPr="00536823">
        <w:t>торон.</w:t>
      </w:r>
    </w:p>
    <w:p w:rsidR="00067375" w:rsidRPr="00536823" w:rsidRDefault="00067375" w:rsidP="006B3761">
      <w:pPr>
        <w:pStyle w:val="af5"/>
        <w:numPr>
          <w:ilvl w:val="1"/>
          <w:numId w:val="4"/>
        </w:numPr>
        <w:ind w:left="567" w:hanging="567"/>
      </w:pPr>
      <w:r w:rsidRPr="00536823">
        <w:t xml:space="preserve">Настоящее </w:t>
      </w:r>
      <w:r w:rsidR="003C598F">
        <w:t>С</w:t>
      </w:r>
      <w:r w:rsidRPr="00536823">
        <w:t xml:space="preserve">оглашение подписано </w:t>
      </w:r>
      <w:r w:rsidR="00724D65">
        <w:t>с</w:t>
      </w:r>
      <w:r w:rsidRPr="00536823">
        <w:t>торонами в 2 (двух) подлинных идентичных экземплярах, имеющих одинаковую юридическую силу, один из которых предназначен для Банка, другой – для Клиента.</w:t>
      </w:r>
    </w:p>
    <w:p w:rsidR="00067375" w:rsidRPr="00536823" w:rsidRDefault="00067375" w:rsidP="00730BD9">
      <w:pPr>
        <w:pStyle w:val="af5"/>
        <w:numPr>
          <w:ilvl w:val="1"/>
          <w:numId w:val="4"/>
        </w:numPr>
        <w:ind w:left="567" w:hanging="567"/>
      </w:pPr>
      <w:r w:rsidRPr="00536823">
        <w:t xml:space="preserve">Во всех случаях, не предусмотренных настоящим </w:t>
      </w:r>
      <w:r w:rsidR="003C598F">
        <w:t>С</w:t>
      </w:r>
      <w:r w:rsidRPr="00536823">
        <w:t xml:space="preserve">оглашением, </w:t>
      </w:r>
      <w:r w:rsidR="00724D65">
        <w:t>с</w:t>
      </w:r>
      <w:r w:rsidRPr="00536823">
        <w:t>тороны руководствуются действующим законодательством РФ.</w:t>
      </w:r>
    </w:p>
    <w:p w:rsidR="00067375" w:rsidRPr="00536823" w:rsidRDefault="00067375" w:rsidP="003D5BA1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536823">
        <w:t xml:space="preserve">Все споры по настоящему </w:t>
      </w:r>
      <w:r w:rsidR="00456BD5">
        <w:t>С</w:t>
      </w:r>
      <w:r w:rsidRPr="00536823">
        <w:t xml:space="preserve">оглашению разрешаются путем переговоров. В случае невозможности решения возникших разногласий путем переговоров, споры между </w:t>
      </w:r>
      <w:r w:rsidR="00456BD5">
        <w:t>С</w:t>
      </w:r>
      <w:r w:rsidRPr="00536823">
        <w:t xml:space="preserve">торонами будут разрешаться в Арбитражном суде субъекта РФ, в котором подписано настоящее </w:t>
      </w:r>
      <w:r w:rsidR="00724D65">
        <w:t>с</w:t>
      </w:r>
      <w:r w:rsidRPr="00536823">
        <w:t>оглашение.</w:t>
      </w:r>
    </w:p>
    <w:p w:rsidR="00067375" w:rsidRPr="00536823" w:rsidRDefault="00067375" w:rsidP="003D5BA1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536823">
        <w:rPr>
          <w:rFonts w:eastAsiaTheme="minorHAnsi"/>
          <w:lang w:eastAsia="en-US"/>
        </w:rPr>
        <w:t xml:space="preserve">Никакое из положений настоящего </w:t>
      </w:r>
      <w:r w:rsidR="00B94A13">
        <w:rPr>
          <w:rFonts w:eastAsiaTheme="minorHAnsi"/>
          <w:lang w:eastAsia="en-US"/>
        </w:rPr>
        <w:t xml:space="preserve">соглашения </w:t>
      </w:r>
      <w:r w:rsidRPr="00536823">
        <w:rPr>
          <w:rFonts w:eastAsiaTheme="minorHAnsi"/>
          <w:lang w:eastAsia="en-US"/>
        </w:rPr>
        <w:t xml:space="preserve">не должно пониматься как ограничивающее Банк или Клиента в их деятельности или создающее для них препятствия в конкуренции или отношениях с клиентами. Никакое из положений настоящего </w:t>
      </w:r>
      <w:r w:rsidR="00B94A13">
        <w:rPr>
          <w:rFonts w:eastAsiaTheme="minorHAnsi"/>
          <w:lang w:eastAsia="en-US"/>
        </w:rPr>
        <w:t xml:space="preserve">соглашения </w:t>
      </w:r>
      <w:r w:rsidRPr="00536823">
        <w:rPr>
          <w:rFonts w:eastAsiaTheme="minorHAnsi"/>
          <w:lang w:eastAsia="en-US"/>
        </w:rPr>
        <w:t xml:space="preserve">не должно </w:t>
      </w:r>
      <w:r w:rsidRPr="00536823">
        <w:rPr>
          <w:rFonts w:eastAsiaTheme="minorHAnsi"/>
          <w:lang w:eastAsia="en-US"/>
        </w:rPr>
        <w:lastRenderedPageBreak/>
        <w:t xml:space="preserve">ограничивать или каким-либо образом влиять на способность Клиента заключать подобные договоры с другими Банками. Никакое из положений </w:t>
      </w:r>
      <w:r w:rsidR="00B94A13">
        <w:rPr>
          <w:rFonts w:eastAsiaTheme="minorHAnsi"/>
          <w:lang w:eastAsia="en-US"/>
        </w:rPr>
        <w:t>соглашения</w:t>
      </w:r>
      <w:r w:rsidRPr="00536823">
        <w:rPr>
          <w:rFonts w:eastAsiaTheme="minorHAnsi"/>
          <w:lang w:eastAsia="en-US"/>
        </w:rPr>
        <w:t xml:space="preserve"> не должно трактоваться как навязывание услуг (условий) Банка клиентам Клиента.</w:t>
      </w:r>
    </w:p>
    <w:p w:rsidR="0040220E" w:rsidRPr="00536823" w:rsidRDefault="0040220E" w:rsidP="0040220E">
      <w:pPr>
        <w:pStyle w:val="af5"/>
        <w:spacing w:after="120"/>
        <w:ind w:left="567" w:firstLine="0"/>
        <w:rPr>
          <w:rFonts w:eastAsiaTheme="minorHAnsi"/>
          <w:lang w:eastAsia="en-US"/>
        </w:rPr>
      </w:pPr>
    </w:p>
    <w:p w:rsidR="00067375" w:rsidRPr="0017121B" w:rsidRDefault="00067375" w:rsidP="005166B9">
      <w:pPr>
        <w:numPr>
          <w:ilvl w:val="0"/>
          <w:numId w:val="4"/>
        </w:numPr>
        <w:tabs>
          <w:tab w:val="left" w:pos="2127"/>
        </w:tabs>
        <w:ind w:left="1701" w:firstLine="0"/>
        <w:jc w:val="center"/>
        <w:rPr>
          <w:b/>
        </w:rPr>
      </w:pPr>
      <w:r w:rsidRPr="00536823">
        <w:rPr>
          <w:b/>
        </w:rPr>
        <w:t>ПРИЛОЖЕНИЯ</w:t>
      </w:r>
    </w:p>
    <w:p w:rsidR="00067375" w:rsidRPr="00931B6F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 xml:space="preserve">К настоящему </w:t>
      </w:r>
      <w:r w:rsidR="00456BD5">
        <w:rPr>
          <w:rFonts w:eastAsiaTheme="minorHAnsi"/>
          <w:lang w:eastAsia="en-US"/>
        </w:rPr>
        <w:t>С</w:t>
      </w:r>
      <w:r w:rsidR="00B94A13" w:rsidRPr="00931B6F">
        <w:rPr>
          <w:rFonts w:eastAsiaTheme="minorHAnsi"/>
          <w:lang w:eastAsia="en-US"/>
        </w:rPr>
        <w:t xml:space="preserve">оглашению </w:t>
      </w:r>
      <w:r w:rsidRPr="00931B6F">
        <w:rPr>
          <w:rFonts w:eastAsiaTheme="minorHAnsi"/>
          <w:lang w:eastAsia="en-US"/>
        </w:rPr>
        <w:t xml:space="preserve">прилагаются следующие приложения, являющиеся неотъемлемой частью настоящего </w:t>
      </w:r>
      <w:r w:rsidR="00B94A13" w:rsidRPr="00931B6F">
        <w:rPr>
          <w:rFonts w:eastAsiaTheme="minorHAnsi"/>
          <w:lang w:eastAsia="en-US"/>
        </w:rPr>
        <w:t>соглашения</w:t>
      </w:r>
      <w:r w:rsidRPr="00931B6F">
        <w:rPr>
          <w:rFonts w:eastAsiaTheme="minorHAnsi"/>
          <w:lang w:eastAsia="en-US"/>
        </w:rPr>
        <w:t>:</w:t>
      </w:r>
    </w:p>
    <w:p w:rsidR="001D6A56" w:rsidRPr="00931B6F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>Приложение№1:</w:t>
      </w:r>
      <w:r w:rsidR="001D6A56" w:rsidRPr="00931B6F">
        <w:rPr>
          <w:rFonts w:eastAsiaTheme="minorHAnsi"/>
          <w:lang w:eastAsia="en-US"/>
        </w:rPr>
        <w:t xml:space="preserve"> </w:t>
      </w:r>
      <w:r w:rsidRPr="00931B6F">
        <w:rPr>
          <w:rFonts w:eastAsiaTheme="minorHAnsi"/>
          <w:lang w:eastAsia="en-US"/>
        </w:rPr>
        <w:t xml:space="preserve">Форма </w:t>
      </w:r>
      <w:r w:rsidR="00B94A13" w:rsidRPr="00931B6F">
        <w:rPr>
          <w:rFonts w:eastAsiaTheme="minorHAnsi"/>
          <w:lang w:eastAsia="en-US"/>
        </w:rPr>
        <w:t>а</w:t>
      </w:r>
      <w:r w:rsidRPr="00931B6F">
        <w:rPr>
          <w:rFonts w:eastAsiaTheme="minorHAnsi"/>
          <w:lang w:eastAsia="en-US"/>
        </w:rPr>
        <w:t>кта о размещении и готовности к эксплуатации рабочего места в ВС</w:t>
      </w:r>
      <w:r w:rsidR="001D6A56" w:rsidRPr="00931B6F">
        <w:rPr>
          <w:rFonts w:eastAsiaTheme="minorHAnsi"/>
          <w:lang w:eastAsia="en-US"/>
        </w:rPr>
        <w:t xml:space="preserve">П Банка сотрудником </w:t>
      </w:r>
      <w:r w:rsidR="00B94A13" w:rsidRPr="00931B6F">
        <w:rPr>
          <w:rFonts w:eastAsiaTheme="minorHAnsi"/>
          <w:lang w:eastAsia="en-US"/>
        </w:rPr>
        <w:t>Клиента</w:t>
      </w:r>
    </w:p>
    <w:p w:rsidR="00067375" w:rsidRPr="00931B6F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>Приложение №</w:t>
      </w:r>
      <w:r w:rsidR="001D6A56" w:rsidRPr="00931B6F">
        <w:rPr>
          <w:rFonts w:eastAsiaTheme="minorHAnsi"/>
          <w:lang w:eastAsia="en-US"/>
        </w:rPr>
        <w:t>2</w:t>
      </w:r>
      <w:r w:rsidRPr="00931B6F">
        <w:rPr>
          <w:rFonts w:eastAsiaTheme="minorHAnsi"/>
          <w:lang w:eastAsia="en-US"/>
        </w:rPr>
        <w:t xml:space="preserve">: Форма </w:t>
      </w:r>
      <w:r w:rsidR="00B94A13" w:rsidRPr="00931B6F">
        <w:rPr>
          <w:rFonts w:eastAsiaTheme="minorHAnsi"/>
          <w:lang w:eastAsia="en-US"/>
        </w:rPr>
        <w:t>а</w:t>
      </w:r>
      <w:r w:rsidRPr="00931B6F">
        <w:rPr>
          <w:rFonts w:eastAsiaTheme="minorHAnsi"/>
          <w:lang w:eastAsia="en-US"/>
        </w:rPr>
        <w:t>кта о передаче рабочего места Банку.</w:t>
      </w:r>
    </w:p>
    <w:p w:rsidR="00067375" w:rsidRPr="00931B6F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>Приложение №</w:t>
      </w:r>
      <w:r w:rsidR="001D6A56" w:rsidRPr="00931B6F">
        <w:rPr>
          <w:rFonts w:eastAsiaTheme="minorHAnsi"/>
          <w:lang w:eastAsia="en-US"/>
        </w:rPr>
        <w:t>3</w:t>
      </w:r>
      <w:r w:rsidRPr="00931B6F">
        <w:rPr>
          <w:rFonts w:eastAsiaTheme="minorHAnsi"/>
          <w:lang w:eastAsia="en-US"/>
        </w:rPr>
        <w:t>: Стандарты обслуживания</w:t>
      </w:r>
    </w:p>
    <w:p w:rsidR="00067375" w:rsidRPr="00931B6F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>Приложение №</w:t>
      </w:r>
      <w:r w:rsidR="001D6A56" w:rsidRPr="00931B6F">
        <w:rPr>
          <w:rFonts w:eastAsiaTheme="minorHAnsi"/>
          <w:lang w:eastAsia="en-US"/>
        </w:rPr>
        <w:t>4</w:t>
      </w:r>
      <w:r w:rsidRPr="00931B6F">
        <w:rPr>
          <w:rFonts w:eastAsiaTheme="minorHAnsi"/>
          <w:lang w:eastAsia="en-US"/>
        </w:rPr>
        <w:t>: Стандарт взаимодействия сотрудников ЦОН Клие</w:t>
      </w:r>
      <w:r w:rsidR="00456BD5">
        <w:rPr>
          <w:rFonts w:eastAsiaTheme="minorHAnsi"/>
          <w:lang w:eastAsia="en-US"/>
        </w:rPr>
        <w:t>нта с сотрудниками Б</w:t>
      </w:r>
      <w:r w:rsidRPr="00931B6F">
        <w:rPr>
          <w:rFonts w:eastAsiaTheme="minorHAnsi"/>
          <w:lang w:eastAsia="en-US"/>
        </w:rPr>
        <w:t>анка при обслуживании клиентов</w:t>
      </w:r>
    </w:p>
    <w:p w:rsidR="00067375" w:rsidRDefault="00067375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 w:rsidRPr="00931B6F">
        <w:rPr>
          <w:rFonts w:eastAsiaTheme="minorHAnsi"/>
          <w:lang w:eastAsia="en-US"/>
        </w:rPr>
        <w:t>Приложение №</w:t>
      </w:r>
      <w:r w:rsidR="001D6A56" w:rsidRPr="00931B6F">
        <w:rPr>
          <w:rFonts w:eastAsiaTheme="minorHAnsi"/>
          <w:lang w:eastAsia="en-US"/>
        </w:rPr>
        <w:t>5</w:t>
      </w:r>
      <w:r w:rsidRPr="00931B6F">
        <w:rPr>
          <w:rFonts w:eastAsiaTheme="minorHAnsi"/>
          <w:lang w:eastAsia="en-US"/>
        </w:rPr>
        <w:t>: Стандарты сервиса при проблемных ситуациях.</w:t>
      </w:r>
    </w:p>
    <w:p w:rsidR="00DB02A2" w:rsidRPr="00931B6F" w:rsidRDefault="00DB02A2" w:rsidP="00931B6F">
      <w:pPr>
        <w:pStyle w:val="af5"/>
        <w:numPr>
          <w:ilvl w:val="1"/>
          <w:numId w:val="4"/>
        </w:numPr>
        <w:spacing w:after="120"/>
        <w:ind w:left="567" w:hanging="567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При</w:t>
      </w:r>
    </w:p>
    <w:p w:rsidR="00067375" w:rsidRPr="00536823" w:rsidRDefault="00067375" w:rsidP="00394566">
      <w:pPr>
        <w:tabs>
          <w:tab w:val="center" w:pos="5397"/>
          <w:tab w:val="right" w:pos="10075"/>
        </w:tabs>
        <w:ind w:firstLine="0"/>
      </w:pPr>
    </w:p>
    <w:p w:rsidR="00067375" w:rsidRPr="00536823" w:rsidRDefault="00067375" w:rsidP="005166B9">
      <w:pPr>
        <w:numPr>
          <w:ilvl w:val="0"/>
          <w:numId w:val="4"/>
        </w:numPr>
        <w:tabs>
          <w:tab w:val="left" w:pos="2127"/>
          <w:tab w:val="center" w:pos="5397"/>
          <w:tab w:val="right" w:pos="10075"/>
        </w:tabs>
        <w:ind w:left="1701" w:firstLine="0"/>
        <w:jc w:val="center"/>
        <w:rPr>
          <w:b/>
        </w:rPr>
      </w:pPr>
      <w:r w:rsidRPr="00536823">
        <w:rPr>
          <w:b/>
        </w:rPr>
        <w:t>РЕКВИЗИТЫ И ПОДПИСИ СТОРОН</w:t>
      </w:r>
    </w:p>
    <w:p w:rsidR="00C04615" w:rsidRPr="00536823" w:rsidRDefault="00C04615" w:rsidP="00C04615">
      <w:pPr>
        <w:tabs>
          <w:tab w:val="left" w:pos="2127"/>
          <w:tab w:val="center" w:pos="5397"/>
          <w:tab w:val="right" w:pos="10075"/>
        </w:tabs>
        <w:jc w:val="center"/>
        <w:rPr>
          <w:b/>
        </w:rPr>
      </w:pPr>
    </w:p>
    <w:p w:rsidR="00C04615" w:rsidRPr="00456BD5" w:rsidRDefault="00456BD5" w:rsidP="00456BD5">
      <w:pPr>
        <w:pStyle w:val="af5"/>
        <w:numPr>
          <w:ilvl w:val="1"/>
          <w:numId w:val="4"/>
        </w:numPr>
        <w:snapToGrid w:val="0"/>
        <w:rPr>
          <w:b/>
        </w:rPr>
      </w:pPr>
      <w:r>
        <w:rPr>
          <w:b/>
        </w:rPr>
        <w:t>Банк</w:t>
      </w:r>
      <w:r w:rsidR="00C04615" w:rsidRPr="00456BD5">
        <w:rPr>
          <w:b/>
        </w:rPr>
        <w:t>:</w:t>
      </w:r>
    </w:p>
    <w:p w:rsidR="00456BD5" w:rsidRPr="00536823" w:rsidRDefault="00456BD5" w:rsidP="00456BD5">
      <w:pPr>
        <w:pStyle w:val="af5"/>
        <w:snapToGrid w:val="0"/>
        <w:ind w:left="432" w:firstLine="0"/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5841"/>
      </w:tblGrid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 xml:space="preserve">Наименование  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  <w:jc w:val="left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Филиал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Местонахождение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Почтовый адрес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spacing w:line="276" w:lineRule="auto"/>
              <w:ind w:firstLine="0"/>
              <w:jc w:val="left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ИНН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540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КПП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БИК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</w:pPr>
          </w:p>
        </w:tc>
      </w:tr>
      <w:tr w:rsidR="00C04615" w:rsidRPr="00536823" w:rsidTr="009A617F">
        <w:tc>
          <w:tcPr>
            <w:tcW w:w="3685" w:type="dxa"/>
          </w:tcPr>
          <w:p w:rsidR="00C04615" w:rsidRPr="00536823" w:rsidRDefault="00C04615" w:rsidP="00C04615">
            <w:pPr>
              <w:ind w:firstLine="540"/>
            </w:pPr>
            <w:r w:rsidRPr="00536823">
              <w:t>Банковские реквизиты</w:t>
            </w:r>
          </w:p>
        </w:tc>
        <w:tc>
          <w:tcPr>
            <w:tcW w:w="5841" w:type="dxa"/>
          </w:tcPr>
          <w:p w:rsidR="00C04615" w:rsidRPr="00536823" w:rsidRDefault="00C04615" w:rsidP="00C04615">
            <w:pPr>
              <w:ind w:firstLine="0"/>
            </w:pPr>
          </w:p>
        </w:tc>
      </w:tr>
    </w:tbl>
    <w:p w:rsidR="00456BD5" w:rsidRDefault="00456BD5" w:rsidP="00C04615">
      <w:pPr>
        <w:snapToGrid w:val="0"/>
        <w:ind w:firstLine="360"/>
        <w:rPr>
          <w:b/>
        </w:rPr>
      </w:pPr>
    </w:p>
    <w:p w:rsidR="00C04615" w:rsidRPr="00456BD5" w:rsidRDefault="00456BD5" w:rsidP="00456BD5">
      <w:pPr>
        <w:pStyle w:val="af5"/>
        <w:numPr>
          <w:ilvl w:val="1"/>
          <w:numId w:val="4"/>
        </w:numPr>
        <w:snapToGrid w:val="0"/>
        <w:rPr>
          <w:b/>
        </w:rPr>
      </w:pPr>
      <w:r>
        <w:rPr>
          <w:b/>
        </w:rPr>
        <w:t>Клиент</w:t>
      </w:r>
      <w:r w:rsidR="00C04615" w:rsidRPr="00456BD5">
        <w:rPr>
          <w:b/>
        </w:rPr>
        <w:t>:</w:t>
      </w:r>
    </w:p>
    <w:p w:rsidR="00C04615" w:rsidRPr="00536823" w:rsidRDefault="00C04615" w:rsidP="00C04615">
      <w:pPr>
        <w:snapToGrid w:val="0"/>
        <w:ind w:firstLine="360"/>
      </w:pP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124"/>
      </w:tblGrid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Наименование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ООО «Иркутская Энергосбытовая компания»</w:t>
            </w:r>
          </w:p>
        </w:tc>
      </w:tr>
      <w:tr w:rsidR="00C04615" w:rsidRPr="00536823" w:rsidTr="009A617F">
        <w:trPr>
          <w:trHeight w:val="417"/>
        </w:trPr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Юридический адрес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Иркутская область, г. Иркутск, ул. Лермонтова, 257, 664033.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Почтовый адрес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Иркутская область, г. Иркутск ул. Лермонтова, 257, офис 802, г. Иркутск, 664033, а/я 301.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ИНН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3808166404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КПП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997650001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 xml:space="preserve">Банковские реквизиты 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Иркутский филиал Банка СОЮЗ (АО) г. Иркутск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Р/с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40702810290040001681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К/с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30101810300000000728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БИК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042520728</w:t>
            </w: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Контактный телефон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  <w:rPr>
                <w:highlight w:val="yellow"/>
              </w:rPr>
            </w:pPr>
          </w:p>
        </w:tc>
      </w:tr>
      <w:tr w:rsidR="00C04615" w:rsidRPr="00536823" w:rsidTr="009A617F">
        <w:tc>
          <w:tcPr>
            <w:tcW w:w="3402" w:type="dxa"/>
          </w:tcPr>
          <w:p w:rsidR="00C04615" w:rsidRPr="00536823" w:rsidRDefault="00C04615" w:rsidP="00C04615">
            <w:pPr>
              <w:snapToGrid w:val="0"/>
              <w:ind w:firstLine="360"/>
            </w:pPr>
            <w:r w:rsidRPr="00536823">
              <w:t>Электронная почта</w:t>
            </w:r>
          </w:p>
        </w:tc>
        <w:tc>
          <w:tcPr>
            <w:tcW w:w="6124" w:type="dxa"/>
          </w:tcPr>
          <w:p w:rsidR="00C04615" w:rsidRPr="00536823" w:rsidRDefault="00C04615" w:rsidP="00C04615">
            <w:pPr>
              <w:snapToGrid w:val="0"/>
              <w:ind w:firstLine="360"/>
              <w:rPr>
                <w:highlight w:val="yellow"/>
              </w:rPr>
            </w:pPr>
          </w:p>
        </w:tc>
      </w:tr>
    </w:tbl>
    <w:p w:rsidR="00C04615" w:rsidRPr="00536823" w:rsidRDefault="00C04615" w:rsidP="00C04615">
      <w:pPr>
        <w:snapToGrid w:val="0"/>
        <w:ind w:firstLine="360"/>
      </w:pPr>
    </w:p>
    <w:p w:rsidR="00C04615" w:rsidRPr="00536823" w:rsidRDefault="00C04615" w:rsidP="00C04615">
      <w:pPr>
        <w:tabs>
          <w:tab w:val="left" w:pos="2127"/>
          <w:tab w:val="center" w:pos="5397"/>
          <w:tab w:val="right" w:pos="10075"/>
        </w:tabs>
        <w:jc w:val="center"/>
        <w:rPr>
          <w:b/>
        </w:rPr>
      </w:pPr>
    </w:p>
    <w:p w:rsidR="009B7974" w:rsidRPr="00536823" w:rsidRDefault="009B7974" w:rsidP="009B7974">
      <w:pPr>
        <w:ind w:left="2835" w:firstLine="0"/>
        <w:jc w:val="left"/>
        <w:rPr>
          <w:b/>
        </w:rPr>
      </w:pPr>
      <w:r w:rsidRPr="00536823">
        <w:rPr>
          <w:b/>
        </w:rPr>
        <w:t>ПОДПИСИ СТОРОН:</w:t>
      </w:r>
    </w:p>
    <w:p w:rsidR="009B7974" w:rsidRPr="00536823" w:rsidRDefault="009B7974" w:rsidP="009B7974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9B7974" w:rsidRPr="00536823" w:rsidTr="005B7042">
        <w:tc>
          <w:tcPr>
            <w:tcW w:w="5353" w:type="dxa"/>
            <w:tcBorders>
              <w:top w:val="dotted" w:sz="4" w:space="0" w:color="auto"/>
            </w:tcBorders>
          </w:tcPr>
          <w:p w:rsidR="009B7974" w:rsidRPr="00536823" w:rsidRDefault="009B7974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536823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9B7974" w:rsidRPr="00536823" w:rsidRDefault="009B7974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536823">
              <w:rPr>
                <w:b/>
              </w:rPr>
              <w:t xml:space="preserve">от Клиента: </w:t>
            </w:r>
          </w:p>
        </w:tc>
      </w:tr>
      <w:tr w:rsidR="009B7974" w:rsidRPr="00536823" w:rsidTr="005B7042">
        <w:tc>
          <w:tcPr>
            <w:tcW w:w="5353" w:type="dxa"/>
            <w:tcBorders>
              <w:bottom w:val="dotted" w:sz="4" w:space="0" w:color="auto"/>
            </w:tcBorders>
          </w:tcPr>
          <w:p w:rsidR="009B7974" w:rsidRPr="00536823" w:rsidRDefault="009B7974" w:rsidP="005B7042">
            <w:pPr>
              <w:tabs>
                <w:tab w:val="num" w:pos="567"/>
              </w:tabs>
              <w:ind w:firstLine="0"/>
            </w:pPr>
            <w:r w:rsidRPr="00536823">
              <w:t xml:space="preserve">_____________ / </w:t>
            </w:r>
            <w:r w:rsidR="00456BD5">
              <w:t>_________________</w:t>
            </w:r>
            <w:r w:rsidRPr="00536823">
              <w:t xml:space="preserve"> /</w:t>
            </w:r>
          </w:p>
          <w:p w:rsidR="009B7974" w:rsidRPr="00536823" w:rsidRDefault="009B7974" w:rsidP="005B7042">
            <w:pPr>
              <w:tabs>
                <w:tab w:val="num" w:pos="567"/>
              </w:tabs>
              <w:ind w:firstLine="0"/>
            </w:pPr>
            <w:r w:rsidRPr="00536823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9B7974" w:rsidRPr="00536823" w:rsidRDefault="00DF14D8" w:rsidP="005B7042">
            <w:pPr>
              <w:tabs>
                <w:tab w:val="num" w:pos="567"/>
              </w:tabs>
              <w:ind w:firstLine="0"/>
            </w:pPr>
            <w:r>
              <w:t>______________/___________________</w:t>
            </w:r>
            <w:r w:rsidR="009B7974" w:rsidRPr="00536823">
              <w:t>/</w:t>
            </w:r>
          </w:p>
          <w:p w:rsidR="009B7974" w:rsidRPr="00536823" w:rsidRDefault="009B7974" w:rsidP="005B7042">
            <w:pPr>
              <w:tabs>
                <w:tab w:val="num" w:pos="567"/>
              </w:tabs>
              <w:ind w:firstLine="0"/>
            </w:pPr>
            <w:r w:rsidRPr="00536823">
              <w:t>М.П.</w:t>
            </w:r>
          </w:p>
        </w:tc>
      </w:tr>
    </w:tbl>
    <w:p w:rsidR="009B7974" w:rsidRPr="00536823" w:rsidRDefault="009B7974" w:rsidP="009B7974">
      <w:pPr>
        <w:ind w:left="2835" w:firstLine="0"/>
        <w:jc w:val="left"/>
        <w:rPr>
          <w:b/>
        </w:rPr>
      </w:pPr>
    </w:p>
    <w:p w:rsidR="00C04615" w:rsidRPr="00536823" w:rsidRDefault="00C04615" w:rsidP="00C04615">
      <w:pPr>
        <w:tabs>
          <w:tab w:val="left" w:pos="2127"/>
          <w:tab w:val="center" w:pos="5397"/>
          <w:tab w:val="right" w:pos="10075"/>
        </w:tabs>
        <w:jc w:val="center"/>
        <w:rPr>
          <w:b/>
        </w:rPr>
      </w:pPr>
    </w:p>
    <w:p w:rsidR="00067375" w:rsidRPr="00536823" w:rsidRDefault="00067375" w:rsidP="009B7974">
      <w:pPr>
        <w:ind w:left="2835" w:firstLine="0"/>
        <w:jc w:val="left"/>
        <w:rPr>
          <w:b/>
        </w:rPr>
      </w:pPr>
    </w:p>
    <w:p w:rsidR="00067375" w:rsidRPr="002E6A3D" w:rsidRDefault="00067375" w:rsidP="001D6A56">
      <w:pPr>
        <w:ind w:firstLine="0"/>
        <w:jc w:val="right"/>
        <w:rPr>
          <w:b/>
          <w:color w:val="FF0000"/>
        </w:rPr>
      </w:pPr>
      <w:r w:rsidRPr="002E6A3D">
        <w:rPr>
          <w:color w:val="FF0000"/>
          <w:sz w:val="18"/>
          <w:szCs w:val="18"/>
        </w:rPr>
        <w:t xml:space="preserve">                                                                   </w:t>
      </w:r>
    </w:p>
    <w:p w:rsidR="00067375" w:rsidRPr="006B1832" w:rsidRDefault="00067375" w:rsidP="00EE32A5">
      <w:pPr>
        <w:ind w:firstLine="0"/>
        <w:jc w:val="right"/>
        <w:rPr>
          <w:b/>
          <w:sz w:val="18"/>
          <w:szCs w:val="18"/>
        </w:rPr>
      </w:pPr>
      <w:r w:rsidRPr="006B1832">
        <w:rPr>
          <w:b/>
          <w:sz w:val="18"/>
          <w:szCs w:val="18"/>
        </w:rPr>
        <w:lastRenderedPageBreak/>
        <w:t>Приложение №</w:t>
      </w:r>
      <w:r w:rsidR="001D6A56">
        <w:rPr>
          <w:b/>
          <w:sz w:val="18"/>
          <w:szCs w:val="18"/>
        </w:rPr>
        <w:t>1</w:t>
      </w:r>
    </w:p>
    <w:p w:rsidR="00067375" w:rsidRPr="006B1832" w:rsidRDefault="00067375" w:rsidP="00EE32A5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к Соглашению № </w:t>
      </w:r>
      <w:r w:rsidR="0046505E">
        <w:rPr>
          <w:sz w:val="18"/>
          <w:szCs w:val="18"/>
        </w:rPr>
        <w:t>1</w:t>
      </w:r>
      <w:r w:rsidRPr="006B1832">
        <w:rPr>
          <w:sz w:val="18"/>
          <w:szCs w:val="18"/>
        </w:rPr>
        <w:t xml:space="preserve"> от «__» _____ 201</w:t>
      </w:r>
      <w:r w:rsidR="004E75B1">
        <w:rPr>
          <w:sz w:val="18"/>
          <w:szCs w:val="18"/>
        </w:rPr>
        <w:t xml:space="preserve">8 </w:t>
      </w:r>
      <w:r w:rsidRPr="006B1832">
        <w:rPr>
          <w:sz w:val="18"/>
          <w:szCs w:val="18"/>
        </w:rPr>
        <w:t xml:space="preserve">г. </w:t>
      </w:r>
    </w:p>
    <w:p w:rsidR="00067375" w:rsidRDefault="00067375" w:rsidP="00EE32A5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                                                                        О совместном сотрудничестве по оказанию </w:t>
      </w:r>
    </w:p>
    <w:p w:rsidR="00067375" w:rsidRPr="006B1832" w:rsidRDefault="00067375" w:rsidP="00EE32A5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населению информационных услуг </w:t>
      </w:r>
    </w:p>
    <w:p w:rsidR="00067375" w:rsidRPr="004367E7" w:rsidRDefault="00067375" w:rsidP="00EE32A5">
      <w:pPr>
        <w:ind w:firstLine="0"/>
        <w:jc w:val="right"/>
      </w:pPr>
    </w:p>
    <w:p w:rsidR="00067375" w:rsidRPr="004367E7" w:rsidRDefault="00067375" w:rsidP="00EE32A5">
      <w:pPr>
        <w:ind w:firstLine="0"/>
      </w:pPr>
    </w:p>
    <w:p w:rsidR="00067375" w:rsidRPr="004367E7" w:rsidRDefault="00067375" w:rsidP="00EE32A5">
      <w:pPr>
        <w:ind w:firstLine="0"/>
        <w:jc w:val="center"/>
        <w:rPr>
          <w:b/>
        </w:rPr>
      </w:pPr>
      <w:r w:rsidRPr="004367E7">
        <w:rPr>
          <w:b/>
        </w:rPr>
        <w:t>АКТ</w:t>
      </w:r>
    </w:p>
    <w:p w:rsidR="00067375" w:rsidRPr="004367E7" w:rsidRDefault="00067375" w:rsidP="00EE32A5">
      <w:pPr>
        <w:ind w:firstLine="0"/>
        <w:jc w:val="center"/>
        <w:rPr>
          <w:b/>
        </w:rPr>
      </w:pPr>
      <w:r w:rsidRPr="004367E7">
        <w:rPr>
          <w:b/>
        </w:rPr>
        <w:t xml:space="preserve">о размещении и готовности к эксплуатации рабочего места в ВСП Банка сотрудником </w:t>
      </w:r>
      <w:r>
        <w:rPr>
          <w:b/>
        </w:rPr>
        <w:t>Клиента</w:t>
      </w:r>
      <w:r w:rsidRPr="004367E7">
        <w:rPr>
          <w:b/>
        </w:rPr>
        <w:t xml:space="preserve"> </w:t>
      </w:r>
    </w:p>
    <w:p w:rsidR="00067375" w:rsidRPr="004367E7" w:rsidRDefault="00067375" w:rsidP="00EE32A5">
      <w:pPr>
        <w:tabs>
          <w:tab w:val="left" w:pos="7088"/>
        </w:tabs>
        <w:ind w:firstLine="0"/>
      </w:pPr>
      <w:r>
        <w:t xml:space="preserve">г. </w:t>
      </w:r>
      <w:r w:rsidR="009B7974">
        <w:t>Иркутск</w:t>
      </w:r>
      <w:r>
        <w:tab/>
        <w:t xml:space="preserve">      «</w:t>
      </w:r>
      <w:r w:rsidR="009B7974">
        <w:t xml:space="preserve">    </w:t>
      </w:r>
      <w:r w:rsidRPr="004367E7">
        <w:t>»</w:t>
      </w:r>
      <w:r w:rsidR="009B7974">
        <w:t xml:space="preserve">                 </w:t>
      </w:r>
      <w:r>
        <w:t xml:space="preserve"> 201</w:t>
      </w:r>
      <w:r w:rsidR="00BD11AD">
        <w:t>8</w:t>
      </w:r>
      <w:r>
        <w:t xml:space="preserve"> </w:t>
      </w:r>
      <w:r w:rsidRPr="004367E7">
        <w:t>г.</w:t>
      </w:r>
    </w:p>
    <w:p w:rsidR="00067375" w:rsidRPr="004367E7" w:rsidRDefault="00067375" w:rsidP="00EE32A5">
      <w:pPr>
        <w:ind w:firstLine="0"/>
      </w:pPr>
    </w:p>
    <w:p w:rsidR="001D7683" w:rsidRPr="00F90289" w:rsidRDefault="00456BD5" w:rsidP="001D7683">
      <w:pPr>
        <w:spacing w:after="200"/>
        <w:ind w:right="-273" w:firstLine="561"/>
      </w:pPr>
      <w:r>
        <w:t>____________________________________</w:t>
      </w:r>
      <w:r w:rsidR="001D7683" w:rsidRPr="00F90289">
        <w:t xml:space="preserve">, именуемое в дальнейшем </w:t>
      </w:r>
      <w:r w:rsidR="001D7683" w:rsidRPr="00F90289">
        <w:rPr>
          <w:b/>
        </w:rPr>
        <w:t>«</w:t>
      </w:r>
      <w:r w:rsidR="001D7683">
        <w:rPr>
          <w:b/>
        </w:rPr>
        <w:t>Банк</w:t>
      </w:r>
      <w:r w:rsidR="001D7683" w:rsidRPr="00F90289">
        <w:rPr>
          <w:b/>
        </w:rPr>
        <w:t>»,</w:t>
      </w:r>
      <w:r w:rsidR="001D7683" w:rsidRPr="00F90289">
        <w:t xml:space="preserve"> в лице </w:t>
      </w:r>
      <w:r>
        <w:t>__________________________</w:t>
      </w:r>
      <w:r w:rsidR="001D7683" w:rsidRPr="00F90289">
        <w:t xml:space="preserve">, действующего на основании </w:t>
      </w:r>
      <w:r>
        <w:t>__________________</w:t>
      </w:r>
      <w:r w:rsidR="001D7683" w:rsidRPr="00F90289">
        <w:t>, с одной стороны</w:t>
      </w:r>
    </w:p>
    <w:p w:rsidR="009B7974" w:rsidRPr="007B7768" w:rsidRDefault="009B7974" w:rsidP="009B7974">
      <w:pPr>
        <w:tabs>
          <w:tab w:val="left" w:pos="8306"/>
        </w:tabs>
      </w:pPr>
      <w:r>
        <w:t xml:space="preserve">и </w:t>
      </w:r>
      <w:r w:rsidR="00456BD5">
        <w:rPr>
          <w:b/>
        </w:rPr>
        <w:t>Общество с ограниченной ответственностью «Иркутская Энергосбытовая компания»</w:t>
      </w:r>
      <w:r w:rsidRPr="007B7768">
        <w:t xml:space="preserve"> именуемое в дальнейшем </w:t>
      </w:r>
      <w:r w:rsidRPr="007B7768">
        <w:rPr>
          <w:b/>
          <w:bCs/>
        </w:rPr>
        <w:t>«</w:t>
      </w:r>
      <w:r>
        <w:rPr>
          <w:b/>
          <w:bCs/>
        </w:rPr>
        <w:t>Клиент</w:t>
      </w:r>
      <w:r w:rsidRPr="007B7768">
        <w:rPr>
          <w:b/>
          <w:bCs/>
        </w:rPr>
        <w:t>»</w:t>
      </w:r>
      <w:r w:rsidRPr="007B7768">
        <w:t xml:space="preserve">, в </w:t>
      </w:r>
      <w:r w:rsidR="00456BD5">
        <w:t xml:space="preserve">лице </w:t>
      </w:r>
      <w:r w:rsidR="00DF14D8">
        <w:t>______________________________</w:t>
      </w:r>
      <w:r w:rsidR="00456BD5">
        <w:t>,</w:t>
      </w:r>
      <w:r w:rsidRPr="007B7768">
        <w:t xml:space="preserve"> действующего на основании </w:t>
      </w:r>
      <w:r w:rsidR="00DF14D8">
        <w:t>__________________________</w:t>
      </w:r>
      <w:r w:rsidRPr="007B7768">
        <w:rPr>
          <w:i/>
          <w:iCs/>
        </w:rPr>
        <w:t xml:space="preserve">, </w:t>
      </w:r>
      <w:r w:rsidRPr="007B7768">
        <w:t xml:space="preserve">с другой стороны, совместно именуемые Стороны, </w:t>
      </w:r>
      <w:r>
        <w:t xml:space="preserve">подписали </w:t>
      </w:r>
      <w:r w:rsidR="00773BAE">
        <w:t>н</w:t>
      </w:r>
      <w:r w:rsidRPr="007B7768">
        <w:t>астоящи</w:t>
      </w:r>
      <w:r w:rsidR="00773BAE">
        <w:t xml:space="preserve">й Акт </w:t>
      </w:r>
      <w:r w:rsidRPr="007B7768">
        <w:t>о нижеследующем:</w:t>
      </w:r>
    </w:p>
    <w:p w:rsidR="009B7974" w:rsidRDefault="009B7974" w:rsidP="009B7974">
      <w:pPr>
        <w:tabs>
          <w:tab w:val="left" w:pos="8306"/>
        </w:tabs>
      </w:pPr>
    </w:p>
    <w:p w:rsidR="002E6A3D" w:rsidRDefault="00067375" w:rsidP="002E6A3D">
      <w:pPr>
        <w:pStyle w:val="InstrBody"/>
        <w:numPr>
          <w:ilvl w:val="0"/>
          <w:numId w:val="7"/>
        </w:numPr>
        <w:tabs>
          <w:tab w:val="left" w:pos="284"/>
        </w:tabs>
        <w:spacing w:line="228" w:lineRule="auto"/>
        <w:ind w:left="0" w:right="284" w:firstLine="0"/>
      </w:pPr>
      <w:r w:rsidRPr="004367E7">
        <w:t xml:space="preserve">В соответствии с условиями </w:t>
      </w:r>
      <w:r w:rsidR="00456BD5">
        <w:t>С</w:t>
      </w:r>
      <w:r w:rsidRPr="004367E7">
        <w:t>оглашения №</w:t>
      </w:r>
      <w:r>
        <w:t xml:space="preserve"> </w:t>
      </w:r>
      <w:r w:rsidRPr="000E3F55">
        <w:t>__</w:t>
      </w:r>
      <w:r w:rsidRPr="004367E7">
        <w:t xml:space="preserve"> от</w:t>
      </w:r>
      <w:r>
        <w:t xml:space="preserve"> «___»__________ 201</w:t>
      </w:r>
      <w:r w:rsidRPr="000E3F55">
        <w:t>8</w:t>
      </w:r>
      <w:r>
        <w:t xml:space="preserve"> </w:t>
      </w:r>
      <w:r w:rsidRPr="004367E7">
        <w:t>г. о совместном сотрудничестве по оказанию населению информационных услуг</w:t>
      </w:r>
      <w:r>
        <w:t>,</w:t>
      </w:r>
      <w:r w:rsidRPr="004367E7">
        <w:t xml:space="preserve"> </w:t>
      </w:r>
      <w:r w:rsidRPr="00B826EB">
        <w:t>Банк передал, а К</w:t>
      </w:r>
      <w:r>
        <w:t>лиент</w:t>
      </w:r>
      <w:r w:rsidRPr="00B826EB">
        <w:t xml:space="preserve"> принял в</w:t>
      </w:r>
      <w:r>
        <w:t>о</w:t>
      </w:r>
      <w:r w:rsidRPr="00B826EB">
        <w:t xml:space="preserve"> временное пользование </w:t>
      </w:r>
      <w:r w:rsidR="002E6A3D">
        <w:t>рабочие места  в ВСП</w:t>
      </w:r>
      <w:r w:rsidRPr="00B826EB">
        <w:t>:</w:t>
      </w:r>
    </w:p>
    <w:p w:rsidR="002E6A3D" w:rsidRDefault="002E6A3D" w:rsidP="002E6A3D">
      <w:pPr>
        <w:pStyle w:val="InstrBody"/>
        <w:tabs>
          <w:tab w:val="left" w:pos="284"/>
        </w:tabs>
        <w:spacing w:line="228" w:lineRule="auto"/>
        <w:ind w:right="284"/>
      </w:pPr>
    </w:p>
    <w:tbl>
      <w:tblPr>
        <w:tblStyle w:val="40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3688"/>
        <w:gridCol w:w="3544"/>
        <w:gridCol w:w="2693"/>
      </w:tblGrid>
      <w:tr w:rsidR="00D108B1" w:rsidRPr="00B826EB" w:rsidTr="00D108B1">
        <w:trPr>
          <w:trHeight w:val="6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826EB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7B4ACC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подразделения Банка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7B4ACC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r w:rsidR="00D108B1" w:rsidRPr="00B826EB">
              <w:rPr>
                <w:rFonts w:eastAsiaTheme="minorHAnsi"/>
                <w:sz w:val="22"/>
                <w:szCs w:val="22"/>
                <w:lang w:eastAsia="en-US"/>
              </w:rPr>
              <w:t>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D108B1">
            <w:pPr>
              <w:spacing w:after="200" w:line="276" w:lineRule="auto"/>
              <w:ind w:right="1168"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Кол-во рабочих мест</w:t>
            </w:r>
          </w:p>
        </w:tc>
      </w:tr>
      <w:tr w:rsidR="00D108B1" w:rsidRPr="00067375" w:rsidTr="00D108B1">
        <w:trPr>
          <w:trHeight w:hRule="exact" w:val="2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162423">
        <w:trPr>
          <w:trHeight w:hRule="exact" w:val="28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108B1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Default="00D108B1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B826EB" w:rsidRDefault="00D108B1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08B1" w:rsidRPr="00067375" w:rsidRDefault="00D108B1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8B1" w:rsidRPr="00067375" w:rsidRDefault="00D108B1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75C3D" w:rsidRPr="00067375" w:rsidTr="00D108B1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Default="00E75C3D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Pr="00B826EB" w:rsidRDefault="00E75C3D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3D" w:rsidRPr="00067375" w:rsidRDefault="00E75C3D" w:rsidP="00D108B1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Pr="00067375" w:rsidRDefault="00E75C3D" w:rsidP="00D108B1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067375" w:rsidRPr="00B826EB" w:rsidRDefault="00067375" w:rsidP="00B826EB">
      <w:pPr>
        <w:pStyle w:val="af5"/>
        <w:ind w:firstLine="0"/>
      </w:pPr>
    </w:p>
    <w:p w:rsidR="00067375" w:rsidRPr="004367E7" w:rsidRDefault="00067375" w:rsidP="00EE32A5">
      <w:pPr>
        <w:pStyle w:val="InstrBody"/>
        <w:numPr>
          <w:ilvl w:val="0"/>
          <w:numId w:val="7"/>
        </w:numPr>
        <w:tabs>
          <w:tab w:val="left" w:pos="284"/>
        </w:tabs>
        <w:spacing w:line="228" w:lineRule="auto"/>
        <w:ind w:left="0" w:right="284" w:firstLine="0"/>
      </w:pPr>
      <w:r w:rsidRPr="004367E7">
        <w:t xml:space="preserve">Рабочие места предназначены и могут быть использованы </w:t>
      </w:r>
      <w:r>
        <w:t>Клиентом</w:t>
      </w:r>
      <w:r w:rsidRPr="004367E7">
        <w:t xml:space="preserve"> только для целей реализации </w:t>
      </w:r>
      <w:r w:rsidR="00456BD5">
        <w:t>С</w:t>
      </w:r>
      <w:r w:rsidRPr="004367E7">
        <w:t>оглашения.</w:t>
      </w:r>
    </w:p>
    <w:p w:rsidR="00067375" w:rsidRPr="004367E7" w:rsidRDefault="00067375" w:rsidP="002E6A3D">
      <w:pPr>
        <w:pStyle w:val="InstrBody"/>
        <w:numPr>
          <w:ilvl w:val="0"/>
          <w:numId w:val="7"/>
        </w:numPr>
        <w:tabs>
          <w:tab w:val="left" w:pos="284"/>
        </w:tabs>
        <w:spacing w:line="228" w:lineRule="auto"/>
        <w:ind w:left="0" w:right="284" w:firstLine="0"/>
      </w:pPr>
      <w:r w:rsidRPr="004367E7">
        <w:t>По вопросам, связанным с рабочим местом</w:t>
      </w:r>
      <w:r>
        <w:t>,</w:t>
      </w:r>
      <w:r w:rsidRPr="004367E7">
        <w:t xml:space="preserve"> </w:t>
      </w:r>
      <w:r w:rsidR="00456BD5">
        <w:t>С</w:t>
      </w:r>
      <w:r w:rsidRPr="004367E7">
        <w:t>тороны претензий друг к другу не имеют.</w:t>
      </w:r>
    </w:p>
    <w:p w:rsidR="00067375" w:rsidRPr="004367E7" w:rsidRDefault="00067375" w:rsidP="002E6A3D">
      <w:pPr>
        <w:pStyle w:val="InstrBody"/>
        <w:numPr>
          <w:ilvl w:val="0"/>
          <w:numId w:val="7"/>
        </w:numPr>
        <w:tabs>
          <w:tab w:val="left" w:pos="284"/>
        </w:tabs>
        <w:spacing w:line="228" w:lineRule="auto"/>
        <w:ind w:left="0" w:right="284" w:firstLine="0"/>
      </w:pPr>
      <w:r w:rsidRPr="004367E7">
        <w:t xml:space="preserve">Настоящий </w:t>
      </w:r>
      <w:r w:rsidR="00456BD5">
        <w:t>А</w:t>
      </w:r>
      <w:r w:rsidRPr="004367E7">
        <w:t xml:space="preserve">кт составлен в двух экземплярах, имеющих одинаковую юридическую силу, по одному для каждой из </w:t>
      </w:r>
      <w:r w:rsidR="00456BD5">
        <w:t>С</w:t>
      </w:r>
      <w:r w:rsidRPr="004367E7">
        <w:t>торон.</w:t>
      </w:r>
    </w:p>
    <w:p w:rsidR="00067375" w:rsidRDefault="00067375" w:rsidP="00EE32A5">
      <w:pPr>
        <w:ind w:left="2835" w:firstLine="0"/>
        <w:jc w:val="left"/>
        <w:rPr>
          <w:b/>
        </w:rPr>
      </w:pPr>
    </w:p>
    <w:p w:rsidR="00B94A13" w:rsidRDefault="00B94A13" w:rsidP="00EE32A5">
      <w:pPr>
        <w:ind w:left="2835" w:firstLine="0"/>
        <w:jc w:val="left"/>
        <w:rPr>
          <w:b/>
        </w:rPr>
      </w:pPr>
    </w:p>
    <w:p w:rsidR="00B94A13" w:rsidRPr="004367E7" w:rsidRDefault="00B94A13" w:rsidP="00EE32A5">
      <w:pPr>
        <w:ind w:left="2835" w:firstLine="0"/>
        <w:jc w:val="left"/>
        <w:rPr>
          <w:b/>
        </w:rPr>
      </w:pPr>
    </w:p>
    <w:p w:rsidR="009B7974" w:rsidRDefault="009B7974" w:rsidP="009B7974">
      <w:pPr>
        <w:ind w:left="2835" w:firstLine="0"/>
        <w:jc w:val="left"/>
        <w:rPr>
          <w:b/>
        </w:rPr>
      </w:pPr>
      <w:r w:rsidRPr="004367E7">
        <w:rPr>
          <w:b/>
        </w:rPr>
        <w:t>ПОДПИСИ СТОРОН:</w:t>
      </w:r>
    </w:p>
    <w:p w:rsidR="009B7974" w:rsidRPr="004367E7" w:rsidRDefault="009B7974" w:rsidP="009B7974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9B7974" w:rsidRPr="004367E7" w:rsidTr="005B7042">
        <w:tc>
          <w:tcPr>
            <w:tcW w:w="5353" w:type="dxa"/>
            <w:tcBorders>
              <w:top w:val="dotted" w:sz="4" w:space="0" w:color="auto"/>
            </w:tcBorders>
          </w:tcPr>
          <w:p w:rsidR="009B7974" w:rsidRPr="004367E7" w:rsidRDefault="009B7974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9B7974" w:rsidRPr="004367E7" w:rsidRDefault="009B7974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 xml:space="preserve">от </w:t>
            </w:r>
            <w:r>
              <w:rPr>
                <w:b/>
              </w:rPr>
              <w:t>Клиента</w:t>
            </w:r>
            <w:r w:rsidRPr="004367E7">
              <w:rPr>
                <w:b/>
              </w:rPr>
              <w:t xml:space="preserve">: </w:t>
            </w:r>
          </w:p>
        </w:tc>
      </w:tr>
      <w:tr w:rsidR="009B7974" w:rsidRPr="004367E7" w:rsidTr="005B7042">
        <w:tc>
          <w:tcPr>
            <w:tcW w:w="5353" w:type="dxa"/>
            <w:tcBorders>
              <w:bottom w:val="dotted" w:sz="4" w:space="0" w:color="auto"/>
            </w:tcBorders>
          </w:tcPr>
          <w:p w:rsidR="009B7974" w:rsidRPr="004367E7" w:rsidRDefault="009B7974" w:rsidP="005B7042">
            <w:pPr>
              <w:tabs>
                <w:tab w:val="num" w:pos="567"/>
              </w:tabs>
              <w:ind w:firstLine="0"/>
            </w:pPr>
            <w:r>
              <w:t>_____________</w:t>
            </w:r>
            <w:r w:rsidRPr="004367E7">
              <w:t xml:space="preserve"> /</w:t>
            </w:r>
            <w:r w:rsidR="00456BD5">
              <w:t>___________________</w:t>
            </w:r>
            <w:r w:rsidRPr="004367E7">
              <w:t xml:space="preserve"> /</w:t>
            </w:r>
          </w:p>
          <w:p w:rsidR="009B7974" w:rsidRPr="004367E7" w:rsidRDefault="009B7974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9B7974" w:rsidRPr="004367E7" w:rsidRDefault="009B7974" w:rsidP="005B7042">
            <w:pPr>
              <w:tabs>
                <w:tab w:val="num" w:pos="567"/>
              </w:tabs>
              <w:ind w:firstLine="0"/>
            </w:pPr>
            <w:r>
              <w:t>______________</w:t>
            </w:r>
            <w:r w:rsidRPr="004367E7">
              <w:t>/</w:t>
            </w:r>
            <w:r w:rsidR="00DF14D8">
              <w:t>_______________</w:t>
            </w:r>
            <w:r w:rsidRPr="004367E7">
              <w:t>/</w:t>
            </w:r>
          </w:p>
          <w:p w:rsidR="009B7974" w:rsidRPr="004367E7" w:rsidRDefault="009B7974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</w:tr>
    </w:tbl>
    <w:p w:rsidR="00067375" w:rsidRPr="004367E7" w:rsidRDefault="00067375" w:rsidP="00EE32A5">
      <w:pPr>
        <w:ind w:left="2835" w:firstLine="0"/>
        <w:jc w:val="left"/>
        <w:rPr>
          <w:b/>
        </w:rPr>
      </w:pPr>
    </w:p>
    <w:p w:rsidR="00067375" w:rsidRDefault="00067375" w:rsidP="00EE32A5">
      <w:pPr>
        <w:ind w:left="2835" w:firstLine="0"/>
        <w:jc w:val="left"/>
        <w:rPr>
          <w:b/>
        </w:rPr>
      </w:pPr>
    </w:p>
    <w:p w:rsidR="00456BD5" w:rsidRDefault="00456BD5">
      <w:pPr>
        <w:spacing w:after="200" w:line="276" w:lineRule="auto"/>
        <w:ind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067375" w:rsidRPr="001D7683" w:rsidRDefault="00067375" w:rsidP="008C3CCA">
      <w:pPr>
        <w:ind w:firstLine="0"/>
        <w:jc w:val="right"/>
        <w:rPr>
          <w:b/>
          <w:sz w:val="18"/>
          <w:szCs w:val="18"/>
        </w:rPr>
      </w:pPr>
      <w:r w:rsidRPr="001D7683">
        <w:rPr>
          <w:b/>
          <w:sz w:val="18"/>
          <w:szCs w:val="18"/>
        </w:rPr>
        <w:lastRenderedPageBreak/>
        <w:t>Приложение №</w:t>
      </w:r>
      <w:r w:rsidR="001D6A56">
        <w:rPr>
          <w:b/>
          <w:sz w:val="18"/>
          <w:szCs w:val="18"/>
        </w:rPr>
        <w:t>2</w:t>
      </w:r>
    </w:p>
    <w:p w:rsidR="00067375" w:rsidRPr="001D7683" w:rsidRDefault="00067375" w:rsidP="008C3CCA">
      <w:pPr>
        <w:ind w:firstLine="0"/>
        <w:jc w:val="right"/>
        <w:rPr>
          <w:sz w:val="18"/>
          <w:szCs w:val="18"/>
        </w:rPr>
      </w:pPr>
      <w:r w:rsidRPr="001D7683">
        <w:rPr>
          <w:sz w:val="18"/>
          <w:szCs w:val="18"/>
        </w:rPr>
        <w:t xml:space="preserve">к Соглашению № </w:t>
      </w:r>
      <w:r w:rsidR="0046505E" w:rsidRPr="001D7683">
        <w:rPr>
          <w:sz w:val="18"/>
          <w:szCs w:val="18"/>
        </w:rPr>
        <w:t>1</w:t>
      </w:r>
      <w:r w:rsidRPr="001D7683">
        <w:rPr>
          <w:sz w:val="18"/>
          <w:szCs w:val="18"/>
        </w:rPr>
        <w:t xml:space="preserve"> от «__» _____ 2018 г. </w:t>
      </w:r>
    </w:p>
    <w:p w:rsidR="00067375" w:rsidRPr="001D7683" w:rsidRDefault="00067375" w:rsidP="008C3CCA">
      <w:pPr>
        <w:ind w:firstLine="0"/>
        <w:jc w:val="right"/>
        <w:rPr>
          <w:sz w:val="18"/>
          <w:szCs w:val="18"/>
        </w:rPr>
      </w:pPr>
      <w:r w:rsidRPr="001D7683">
        <w:rPr>
          <w:sz w:val="18"/>
          <w:szCs w:val="18"/>
        </w:rPr>
        <w:t xml:space="preserve">                                                                        О совместном сотрудничестве по оказанию</w:t>
      </w:r>
    </w:p>
    <w:p w:rsidR="00067375" w:rsidRPr="001D7683" w:rsidRDefault="00067375" w:rsidP="008C3CCA">
      <w:pPr>
        <w:ind w:firstLine="0"/>
        <w:jc w:val="right"/>
        <w:rPr>
          <w:sz w:val="18"/>
          <w:szCs w:val="18"/>
        </w:rPr>
      </w:pPr>
      <w:r w:rsidRPr="001D7683">
        <w:rPr>
          <w:sz w:val="18"/>
          <w:szCs w:val="18"/>
        </w:rPr>
        <w:t xml:space="preserve"> населению информационных услуг</w:t>
      </w:r>
    </w:p>
    <w:p w:rsidR="00067375" w:rsidRPr="001D7683" w:rsidRDefault="00067375" w:rsidP="008C3CCA">
      <w:pPr>
        <w:ind w:firstLine="0"/>
      </w:pPr>
    </w:p>
    <w:p w:rsidR="00067375" w:rsidRPr="001D7683" w:rsidRDefault="00067375" w:rsidP="008C3CCA">
      <w:pPr>
        <w:ind w:firstLine="0"/>
        <w:jc w:val="center"/>
        <w:rPr>
          <w:b/>
          <w:i/>
          <w:u w:val="single"/>
        </w:rPr>
      </w:pPr>
    </w:p>
    <w:p w:rsidR="00067375" w:rsidRPr="001D7683" w:rsidRDefault="00067375" w:rsidP="008C3CCA">
      <w:pPr>
        <w:ind w:firstLine="0"/>
        <w:jc w:val="center"/>
        <w:rPr>
          <w:b/>
        </w:rPr>
      </w:pPr>
      <w:r w:rsidRPr="001D7683">
        <w:rPr>
          <w:b/>
        </w:rPr>
        <w:t>АКТ</w:t>
      </w:r>
    </w:p>
    <w:p w:rsidR="00067375" w:rsidRPr="001D7683" w:rsidRDefault="00067375" w:rsidP="008C3CCA">
      <w:pPr>
        <w:ind w:firstLine="0"/>
        <w:jc w:val="center"/>
        <w:rPr>
          <w:b/>
        </w:rPr>
      </w:pPr>
      <w:r w:rsidRPr="001D7683">
        <w:rPr>
          <w:b/>
        </w:rPr>
        <w:t>о передаче рабочего места Банку</w:t>
      </w:r>
    </w:p>
    <w:p w:rsidR="00067375" w:rsidRPr="001D7683" w:rsidRDefault="00067375" w:rsidP="008C3CCA">
      <w:pPr>
        <w:ind w:firstLine="0"/>
        <w:jc w:val="center"/>
        <w:rPr>
          <w:b/>
        </w:rPr>
      </w:pPr>
    </w:p>
    <w:p w:rsidR="00067375" w:rsidRPr="001D7683" w:rsidRDefault="00067375" w:rsidP="008C3CCA">
      <w:pPr>
        <w:tabs>
          <w:tab w:val="left" w:pos="7088"/>
        </w:tabs>
        <w:ind w:firstLine="0"/>
      </w:pPr>
      <w:r w:rsidRPr="001D7683">
        <w:t xml:space="preserve">        г. </w:t>
      </w:r>
      <w:r w:rsidR="00B94A13">
        <w:t>Иркутск</w:t>
      </w:r>
      <w:r w:rsidRPr="001D7683">
        <w:tab/>
        <w:t xml:space="preserve">       «___» ________ 201</w:t>
      </w:r>
      <w:r w:rsidR="001D7683">
        <w:t>8</w:t>
      </w:r>
      <w:r w:rsidRPr="001D7683">
        <w:t>г.</w:t>
      </w:r>
    </w:p>
    <w:p w:rsidR="00067375" w:rsidRPr="001D7683" w:rsidRDefault="00067375" w:rsidP="008C3CCA">
      <w:pPr>
        <w:ind w:firstLine="0"/>
        <w:jc w:val="center"/>
        <w:rPr>
          <w:b/>
        </w:rPr>
      </w:pPr>
    </w:p>
    <w:p w:rsidR="00456BD5" w:rsidRPr="00F90289" w:rsidRDefault="00456BD5" w:rsidP="00456BD5">
      <w:pPr>
        <w:spacing w:after="200"/>
        <w:ind w:right="-273" w:firstLine="0"/>
      </w:pPr>
      <w:r>
        <w:t>____________________________________</w:t>
      </w:r>
      <w:r w:rsidRPr="00F90289">
        <w:t xml:space="preserve">, именуемое в дальнейшем </w:t>
      </w:r>
      <w:r w:rsidRPr="00456BD5">
        <w:rPr>
          <w:b/>
        </w:rPr>
        <w:t>«Банк»,</w:t>
      </w:r>
      <w:r w:rsidRPr="00F90289">
        <w:t xml:space="preserve"> в лице </w:t>
      </w:r>
      <w:r>
        <w:t>__________________________</w:t>
      </w:r>
      <w:r w:rsidRPr="00F90289">
        <w:t xml:space="preserve">, действующего на основании </w:t>
      </w:r>
      <w:r>
        <w:t>__________________</w:t>
      </w:r>
      <w:r w:rsidRPr="00F90289">
        <w:t>, с одной стороны</w:t>
      </w:r>
    </w:p>
    <w:p w:rsidR="00456BD5" w:rsidRPr="007B7768" w:rsidRDefault="00456BD5" w:rsidP="00456BD5">
      <w:pPr>
        <w:spacing w:after="200"/>
        <w:ind w:right="-273" w:firstLine="0"/>
      </w:pPr>
      <w:r>
        <w:t xml:space="preserve">и </w:t>
      </w:r>
      <w:r w:rsidRPr="00456BD5">
        <w:t>Общество с ограниченной ответственностью «Иркутская Энергосбытовая компания»</w:t>
      </w:r>
      <w:r w:rsidRPr="007B7768">
        <w:t xml:space="preserve"> именуемое в дальнейшем </w:t>
      </w:r>
      <w:r w:rsidRPr="00456BD5">
        <w:t>«Клиент»</w:t>
      </w:r>
      <w:r w:rsidRPr="007B7768">
        <w:t xml:space="preserve">, в </w:t>
      </w:r>
      <w:r>
        <w:t xml:space="preserve">лице </w:t>
      </w:r>
      <w:r w:rsidR="00DF14D8">
        <w:t>_________________________________</w:t>
      </w:r>
      <w:r>
        <w:t>,</w:t>
      </w:r>
      <w:r w:rsidRPr="007B7768">
        <w:t xml:space="preserve"> действующего на основании </w:t>
      </w:r>
      <w:r w:rsidR="00DF14D8">
        <w:t>_______________________________</w:t>
      </w:r>
      <w:r w:rsidRPr="00456BD5">
        <w:t xml:space="preserve">, </w:t>
      </w:r>
      <w:r w:rsidRPr="007B7768">
        <w:t xml:space="preserve">с другой стороны, совместно именуемые Стороны, </w:t>
      </w:r>
      <w:r>
        <w:t>подписали н</w:t>
      </w:r>
      <w:r w:rsidRPr="007B7768">
        <w:t>астоящи</w:t>
      </w:r>
      <w:r>
        <w:t xml:space="preserve">й Акт </w:t>
      </w:r>
      <w:r w:rsidRPr="007B7768">
        <w:t>о нижеследующем:</w:t>
      </w:r>
    </w:p>
    <w:p w:rsidR="001D6A56" w:rsidRDefault="001D6A56" w:rsidP="001D6A56">
      <w:pPr>
        <w:pStyle w:val="af5"/>
        <w:keepNext/>
        <w:numPr>
          <w:ilvl w:val="0"/>
          <w:numId w:val="8"/>
        </w:numPr>
        <w:tabs>
          <w:tab w:val="left" w:pos="284"/>
        </w:tabs>
        <w:ind w:left="284" w:hanging="284"/>
        <w:contextualSpacing w:val="0"/>
      </w:pPr>
      <w:r w:rsidRPr="001D6A56">
        <w:t xml:space="preserve">В соответствии с условиями </w:t>
      </w:r>
      <w:r w:rsidR="00456BD5">
        <w:t>с</w:t>
      </w:r>
      <w:r w:rsidRPr="001D6A56">
        <w:t xml:space="preserve">оглашения № __ от «___»__________ 2018 г. о совместном сотрудничестве по оказанию населению информационных услуг, </w:t>
      </w:r>
      <w:r>
        <w:t xml:space="preserve">Клиент </w:t>
      </w:r>
      <w:r w:rsidRPr="001D6A56">
        <w:t xml:space="preserve">передал, а </w:t>
      </w:r>
      <w:r>
        <w:t>Банк</w:t>
      </w:r>
      <w:r w:rsidRPr="001D6A56">
        <w:t xml:space="preserve"> принял  рабочие места  в ВСП:</w:t>
      </w:r>
    </w:p>
    <w:p w:rsidR="001D6A56" w:rsidRDefault="001D6A56" w:rsidP="001D6A56">
      <w:pPr>
        <w:pStyle w:val="af5"/>
        <w:keepNext/>
        <w:tabs>
          <w:tab w:val="left" w:pos="284"/>
        </w:tabs>
        <w:ind w:left="284" w:firstLine="0"/>
        <w:contextualSpacing w:val="0"/>
      </w:pPr>
    </w:p>
    <w:p w:rsidR="00DD046F" w:rsidRDefault="00DD046F" w:rsidP="001D6A56">
      <w:pPr>
        <w:pStyle w:val="af5"/>
        <w:keepNext/>
        <w:tabs>
          <w:tab w:val="left" w:pos="284"/>
        </w:tabs>
        <w:ind w:left="284" w:firstLine="0"/>
        <w:contextualSpacing w:val="0"/>
      </w:pPr>
    </w:p>
    <w:tbl>
      <w:tblPr>
        <w:tblStyle w:val="40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5"/>
        <w:gridCol w:w="3688"/>
        <w:gridCol w:w="3544"/>
        <w:gridCol w:w="2693"/>
      </w:tblGrid>
      <w:tr w:rsidR="00DD046F" w:rsidRPr="00B826EB" w:rsidTr="0052757A">
        <w:trPr>
          <w:trHeight w:val="6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 w:rsidRPr="00B826EB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7B4ACC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Наименование подразделения Банка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7B4ACC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А</w:t>
            </w:r>
            <w:bookmarkStart w:id="0" w:name="_GoBack"/>
            <w:bookmarkEnd w:id="0"/>
            <w:r w:rsidR="00DD046F" w:rsidRPr="00B826EB">
              <w:rPr>
                <w:rFonts w:eastAsiaTheme="minorHAnsi"/>
                <w:sz w:val="22"/>
                <w:szCs w:val="22"/>
                <w:lang w:eastAsia="en-US"/>
              </w:rPr>
              <w:t>дрес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right="1168"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Кол-во рабочих мест</w:t>
            </w:r>
          </w:p>
        </w:tc>
      </w:tr>
      <w:tr w:rsidR="00DD046F" w:rsidRPr="00067375" w:rsidTr="0052757A">
        <w:trPr>
          <w:trHeight w:hRule="exact" w:val="26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E75C3D">
        <w:trPr>
          <w:trHeight w:hRule="exact" w:val="27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DD046F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Default="00DD046F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B826EB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046F" w:rsidRPr="00067375" w:rsidRDefault="00DD046F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6F" w:rsidRPr="00067375" w:rsidRDefault="00DD046F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E75C3D" w:rsidRPr="00067375" w:rsidTr="0052757A">
        <w:trPr>
          <w:trHeight w:hRule="exact" w:val="284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Default="00E75C3D" w:rsidP="0052757A">
            <w:pPr>
              <w:spacing w:after="200" w:line="276" w:lineRule="auto"/>
              <w:ind w:firstLine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Pr="00B826EB" w:rsidRDefault="00E75C3D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C3D" w:rsidRPr="00067375" w:rsidRDefault="00E75C3D" w:rsidP="0052757A">
            <w:pPr>
              <w:spacing w:after="200" w:line="276" w:lineRule="auto"/>
              <w:ind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C3D" w:rsidRPr="00067375" w:rsidRDefault="00E75C3D" w:rsidP="0052757A">
            <w:pPr>
              <w:spacing w:after="200" w:line="276" w:lineRule="auto"/>
              <w:ind w:right="1168" w:firstLine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DD046F" w:rsidRDefault="00DD046F" w:rsidP="001D6A56">
      <w:pPr>
        <w:pStyle w:val="af5"/>
        <w:keepNext/>
        <w:tabs>
          <w:tab w:val="left" w:pos="284"/>
        </w:tabs>
        <w:ind w:left="284" w:firstLine="0"/>
        <w:contextualSpacing w:val="0"/>
      </w:pPr>
    </w:p>
    <w:p w:rsidR="00067375" w:rsidRPr="001D7683" w:rsidRDefault="00067375" w:rsidP="008C3CCA">
      <w:pPr>
        <w:ind w:left="284" w:firstLine="0"/>
      </w:pPr>
    </w:p>
    <w:p w:rsidR="00067375" w:rsidRPr="001D7683" w:rsidRDefault="00067375" w:rsidP="008C3CCA">
      <w:pPr>
        <w:pStyle w:val="af5"/>
        <w:keepNext/>
        <w:numPr>
          <w:ilvl w:val="0"/>
          <w:numId w:val="8"/>
        </w:numPr>
        <w:tabs>
          <w:tab w:val="left" w:pos="284"/>
        </w:tabs>
        <w:ind w:left="284" w:hanging="284"/>
        <w:contextualSpacing w:val="0"/>
      </w:pPr>
      <w:r w:rsidRPr="001D7683">
        <w:t xml:space="preserve">Настоящим </w:t>
      </w:r>
      <w:r w:rsidR="00456BD5">
        <w:t>С</w:t>
      </w:r>
      <w:r w:rsidRPr="001D7683">
        <w:t>тороны подтверждают, что претензий друг к другу не имеют.</w:t>
      </w:r>
    </w:p>
    <w:p w:rsidR="00067375" w:rsidRPr="001D7683" w:rsidRDefault="00067375" w:rsidP="008C3CCA">
      <w:pPr>
        <w:numPr>
          <w:ilvl w:val="0"/>
          <w:numId w:val="8"/>
        </w:numPr>
        <w:tabs>
          <w:tab w:val="left" w:pos="284"/>
        </w:tabs>
        <w:autoSpaceDE w:val="0"/>
        <w:autoSpaceDN w:val="0"/>
        <w:spacing w:before="40"/>
        <w:ind w:left="284" w:hanging="284"/>
      </w:pPr>
      <w:r w:rsidRPr="001D7683">
        <w:t xml:space="preserve">Настоящий </w:t>
      </w:r>
      <w:r w:rsidR="00456BD5">
        <w:t>А</w:t>
      </w:r>
      <w:r w:rsidRPr="001D7683">
        <w:t xml:space="preserve">кт о передаче рабочего места Банку составлен в двух экземплярах, имеющих одинаковую юридическую силу, по одному для каждой из </w:t>
      </w:r>
      <w:r w:rsidR="00456BD5">
        <w:t>С</w:t>
      </w:r>
      <w:r w:rsidRPr="001D7683">
        <w:t>торон.</w:t>
      </w:r>
    </w:p>
    <w:p w:rsidR="00067375" w:rsidRDefault="00067375" w:rsidP="008C3CCA">
      <w:pPr>
        <w:ind w:firstLine="0"/>
      </w:pPr>
    </w:p>
    <w:p w:rsidR="00B94A13" w:rsidRDefault="00B94A13" w:rsidP="008C3CCA">
      <w:pPr>
        <w:ind w:firstLine="0"/>
      </w:pPr>
    </w:p>
    <w:p w:rsidR="00B94A13" w:rsidRDefault="00B94A13" w:rsidP="008C3CCA">
      <w:pPr>
        <w:ind w:firstLine="0"/>
      </w:pPr>
    </w:p>
    <w:p w:rsidR="00B94A13" w:rsidRPr="001D7683" w:rsidRDefault="00B94A13" w:rsidP="008C3CCA">
      <w:pPr>
        <w:ind w:firstLine="0"/>
      </w:pPr>
    </w:p>
    <w:p w:rsidR="00773BAE" w:rsidRPr="001D7683" w:rsidRDefault="00773BAE" w:rsidP="00773BAE">
      <w:pPr>
        <w:ind w:left="2835" w:firstLine="0"/>
        <w:jc w:val="left"/>
        <w:rPr>
          <w:b/>
        </w:rPr>
      </w:pPr>
      <w:r w:rsidRPr="001D7683">
        <w:rPr>
          <w:b/>
        </w:rPr>
        <w:t>ПОДПИСИ СТОРОН:</w:t>
      </w:r>
    </w:p>
    <w:p w:rsidR="00773BAE" w:rsidRPr="001D7683" w:rsidRDefault="00773BAE" w:rsidP="00773BAE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F92839" w:rsidRPr="001D7683" w:rsidTr="005B7042">
        <w:tc>
          <w:tcPr>
            <w:tcW w:w="5353" w:type="dxa"/>
            <w:tcBorders>
              <w:top w:val="dotted" w:sz="4" w:space="0" w:color="auto"/>
            </w:tcBorders>
          </w:tcPr>
          <w:p w:rsidR="00773BAE" w:rsidRPr="001D7683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1D7683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773BAE" w:rsidRPr="001D7683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1D7683">
              <w:rPr>
                <w:b/>
              </w:rPr>
              <w:t xml:space="preserve">от Клиента: </w:t>
            </w:r>
          </w:p>
        </w:tc>
      </w:tr>
      <w:tr w:rsidR="00773BAE" w:rsidRPr="001D7683" w:rsidTr="005B7042">
        <w:tc>
          <w:tcPr>
            <w:tcW w:w="5353" w:type="dxa"/>
            <w:tcBorders>
              <w:bottom w:val="dotted" w:sz="4" w:space="0" w:color="auto"/>
            </w:tcBorders>
          </w:tcPr>
          <w:p w:rsidR="00BB7091" w:rsidRPr="001D7683" w:rsidRDefault="00BB7091" w:rsidP="00BB7091">
            <w:pPr>
              <w:tabs>
                <w:tab w:val="num" w:pos="567"/>
              </w:tabs>
              <w:ind w:firstLine="0"/>
            </w:pPr>
            <w:r>
              <w:t>______________/___________________</w:t>
            </w:r>
            <w:r w:rsidRPr="001D7683">
              <w:t>/</w:t>
            </w:r>
          </w:p>
          <w:p w:rsidR="00773BAE" w:rsidRPr="001D7683" w:rsidRDefault="00773BAE" w:rsidP="005B7042">
            <w:pPr>
              <w:tabs>
                <w:tab w:val="num" w:pos="567"/>
              </w:tabs>
              <w:ind w:firstLine="0"/>
            </w:pPr>
            <w:r w:rsidRPr="001D7683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773BAE" w:rsidRPr="001D7683" w:rsidRDefault="00DF14D8" w:rsidP="005B7042">
            <w:pPr>
              <w:tabs>
                <w:tab w:val="num" w:pos="567"/>
              </w:tabs>
              <w:ind w:firstLine="0"/>
            </w:pPr>
            <w:r>
              <w:t>______________/___________________</w:t>
            </w:r>
            <w:r w:rsidR="00773BAE" w:rsidRPr="001D7683">
              <w:t>/</w:t>
            </w:r>
          </w:p>
          <w:p w:rsidR="00773BAE" w:rsidRPr="001D7683" w:rsidRDefault="00773BAE" w:rsidP="005B7042">
            <w:pPr>
              <w:tabs>
                <w:tab w:val="num" w:pos="567"/>
              </w:tabs>
              <w:ind w:firstLine="0"/>
            </w:pPr>
            <w:r w:rsidRPr="001D7683">
              <w:t>М.П.</w:t>
            </w:r>
          </w:p>
        </w:tc>
      </w:tr>
    </w:tbl>
    <w:p w:rsidR="00067375" w:rsidRPr="001D7683" w:rsidRDefault="00067375" w:rsidP="008C3CCA">
      <w:pPr>
        <w:ind w:left="2835" w:firstLine="0"/>
        <w:jc w:val="left"/>
        <w:rPr>
          <w:b/>
        </w:rPr>
      </w:pPr>
    </w:p>
    <w:p w:rsidR="00B94A13" w:rsidRDefault="00B94A13" w:rsidP="009E26B8">
      <w:pPr>
        <w:ind w:firstLine="0"/>
        <w:jc w:val="right"/>
        <w:rPr>
          <w:b/>
          <w:sz w:val="18"/>
          <w:szCs w:val="18"/>
        </w:rPr>
      </w:pPr>
    </w:p>
    <w:p w:rsidR="00456BD5" w:rsidRDefault="00456BD5">
      <w:pPr>
        <w:spacing w:after="200" w:line="276" w:lineRule="auto"/>
        <w:ind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067375" w:rsidRPr="006B1832" w:rsidRDefault="00067375" w:rsidP="009E26B8">
      <w:pPr>
        <w:ind w:firstLine="0"/>
        <w:jc w:val="right"/>
        <w:rPr>
          <w:b/>
          <w:sz w:val="18"/>
          <w:szCs w:val="18"/>
        </w:rPr>
      </w:pPr>
      <w:r w:rsidRPr="006B1832">
        <w:rPr>
          <w:b/>
          <w:sz w:val="18"/>
          <w:szCs w:val="18"/>
        </w:rPr>
        <w:lastRenderedPageBreak/>
        <w:t xml:space="preserve">Приложение № </w:t>
      </w:r>
      <w:r w:rsidR="001D6A56">
        <w:rPr>
          <w:b/>
          <w:sz w:val="18"/>
          <w:szCs w:val="18"/>
        </w:rPr>
        <w:t>3</w:t>
      </w:r>
    </w:p>
    <w:p w:rsidR="00E75C3D" w:rsidRPr="006B1832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к Соглашению № </w:t>
      </w:r>
      <w:r>
        <w:rPr>
          <w:sz w:val="18"/>
          <w:szCs w:val="18"/>
        </w:rPr>
        <w:t>1</w:t>
      </w:r>
      <w:r w:rsidRPr="006B1832">
        <w:rPr>
          <w:sz w:val="18"/>
          <w:szCs w:val="18"/>
        </w:rPr>
        <w:t xml:space="preserve"> от «__» _____ 201</w:t>
      </w:r>
      <w:r>
        <w:rPr>
          <w:sz w:val="18"/>
          <w:szCs w:val="18"/>
        </w:rPr>
        <w:t xml:space="preserve">8 </w:t>
      </w:r>
      <w:r w:rsidRPr="006B1832">
        <w:rPr>
          <w:sz w:val="18"/>
          <w:szCs w:val="18"/>
        </w:rPr>
        <w:t xml:space="preserve">г. </w:t>
      </w:r>
    </w:p>
    <w:p w:rsidR="00E75C3D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                                                                        О совместном сотрудничестве по оказанию </w:t>
      </w:r>
    </w:p>
    <w:p w:rsidR="00E75C3D" w:rsidRPr="006B1832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населению информационных услуг </w:t>
      </w:r>
    </w:p>
    <w:p w:rsidR="00E75C3D" w:rsidRDefault="00E75C3D" w:rsidP="00BE23C5">
      <w:pPr>
        <w:spacing w:after="200" w:line="276" w:lineRule="auto"/>
        <w:ind w:firstLine="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eastAsiaTheme="minorHAnsi"/>
          <w:b/>
          <w:sz w:val="22"/>
          <w:szCs w:val="22"/>
          <w:lang w:eastAsia="en-US"/>
        </w:rPr>
      </w:pPr>
      <w:r w:rsidRPr="00BE23C5">
        <w:rPr>
          <w:rFonts w:eastAsiaTheme="minorHAnsi"/>
          <w:b/>
          <w:sz w:val="22"/>
          <w:szCs w:val="22"/>
          <w:lang w:eastAsia="en-US"/>
        </w:rPr>
        <w:t>Стандарты обслуживания</w:t>
      </w:r>
    </w:p>
    <w:p w:rsidR="00773BAE" w:rsidRPr="00C820F9" w:rsidRDefault="00456BD5" w:rsidP="00C820F9">
      <w:pPr>
        <w:jc w:val="left"/>
      </w:pPr>
      <w:r w:rsidRPr="00C820F9">
        <w:t>По предложению</w:t>
      </w:r>
      <w:r w:rsidR="00C820F9">
        <w:t xml:space="preserve"> Участника открытого запроса предложений.</w:t>
      </w:r>
    </w:p>
    <w:p w:rsidR="00773BAE" w:rsidRDefault="00773BAE" w:rsidP="00773BAE">
      <w:pPr>
        <w:ind w:left="2835" w:firstLine="0"/>
        <w:jc w:val="left"/>
        <w:rPr>
          <w:b/>
        </w:rPr>
      </w:pPr>
    </w:p>
    <w:p w:rsidR="00773BAE" w:rsidRDefault="00773BAE" w:rsidP="00773BAE">
      <w:pPr>
        <w:ind w:left="2835" w:firstLine="0"/>
        <w:jc w:val="left"/>
        <w:rPr>
          <w:b/>
        </w:rPr>
      </w:pPr>
    </w:p>
    <w:p w:rsidR="00773BAE" w:rsidRDefault="00773BAE" w:rsidP="00773BAE">
      <w:pPr>
        <w:ind w:left="2835" w:firstLine="0"/>
        <w:jc w:val="left"/>
        <w:rPr>
          <w:b/>
        </w:rPr>
      </w:pPr>
    </w:p>
    <w:p w:rsidR="00773BAE" w:rsidRDefault="00773BAE" w:rsidP="00773BAE">
      <w:pPr>
        <w:ind w:left="2835" w:firstLine="0"/>
        <w:jc w:val="left"/>
        <w:rPr>
          <w:b/>
        </w:rPr>
      </w:pPr>
      <w:r w:rsidRPr="004367E7">
        <w:rPr>
          <w:b/>
        </w:rPr>
        <w:t>ПОДПИСИ СТОРОН:</w:t>
      </w:r>
    </w:p>
    <w:p w:rsidR="00773BAE" w:rsidRPr="004367E7" w:rsidRDefault="00773BAE" w:rsidP="00773BAE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773BAE" w:rsidRPr="004367E7" w:rsidTr="005B7042">
        <w:tc>
          <w:tcPr>
            <w:tcW w:w="5353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 xml:space="preserve">от </w:t>
            </w:r>
            <w:r>
              <w:rPr>
                <w:b/>
              </w:rPr>
              <w:t>Клиента</w:t>
            </w:r>
            <w:r w:rsidRPr="004367E7">
              <w:rPr>
                <w:b/>
              </w:rPr>
              <w:t xml:space="preserve">: </w:t>
            </w:r>
          </w:p>
        </w:tc>
      </w:tr>
      <w:tr w:rsidR="00773BAE" w:rsidRPr="004367E7" w:rsidTr="005B7042">
        <w:tc>
          <w:tcPr>
            <w:tcW w:w="5353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</w:t>
            </w:r>
            <w:r w:rsidRPr="004367E7">
              <w:t xml:space="preserve"> /</w:t>
            </w:r>
            <w:r w:rsidR="00C820F9">
              <w:t>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______________</w:t>
            </w:r>
            <w:r w:rsidRPr="004367E7">
              <w:t>/</w:t>
            </w:r>
            <w:r w:rsidR="00DF14D8">
              <w:t>___________________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</w:tr>
    </w:tbl>
    <w:p w:rsidR="00067375" w:rsidRDefault="00067375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067375" w:rsidRDefault="00067375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067375" w:rsidRDefault="00067375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773BAE" w:rsidRDefault="00773BAE" w:rsidP="00BE23C5">
      <w:pPr>
        <w:spacing w:after="200" w:line="276" w:lineRule="auto"/>
        <w:ind w:left="720" w:firstLine="0"/>
        <w:contextualSpacing/>
        <w:jc w:val="right"/>
        <w:rPr>
          <w:rFonts w:ascii="Arial" w:eastAsiaTheme="minorHAnsi" w:hAnsi="Arial" w:cs="Arial"/>
          <w:b/>
          <w:sz w:val="18"/>
          <w:szCs w:val="18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820F9" w:rsidRDefault="00C820F9">
      <w:pPr>
        <w:spacing w:after="200" w:line="276" w:lineRule="auto"/>
        <w:ind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067375" w:rsidRPr="007048B9" w:rsidRDefault="00067375" w:rsidP="00730BD9">
      <w:pPr>
        <w:ind w:firstLine="0"/>
        <w:jc w:val="right"/>
        <w:rPr>
          <w:b/>
          <w:sz w:val="18"/>
          <w:szCs w:val="18"/>
        </w:rPr>
      </w:pPr>
      <w:r w:rsidRPr="007048B9">
        <w:rPr>
          <w:b/>
          <w:sz w:val="18"/>
          <w:szCs w:val="18"/>
        </w:rPr>
        <w:lastRenderedPageBreak/>
        <w:t xml:space="preserve">Приложение № </w:t>
      </w:r>
      <w:r w:rsidR="001D6A56">
        <w:rPr>
          <w:b/>
          <w:sz w:val="18"/>
          <w:szCs w:val="18"/>
        </w:rPr>
        <w:t>4</w:t>
      </w:r>
    </w:p>
    <w:p w:rsidR="00E75C3D" w:rsidRPr="006B1832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к Соглашению № </w:t>
      </w:r>
      <w:r>
        <w:rPr>
          <w:sz w:val="18"/>
          <w:szCs w:val="18"/>
        </w:rPr>
        <w:t>1</w:t>
      </w:r>
      <w:r w:rsidRPr="006B1832">
        <w:rPr>
          <w:sz w:val="18"/>
          <w:szCs w:val="18"/>
        </w:rPr>
        <w:t xml:space="preserve"> от «__» _____ 201</w:t>
      </w:r>
      <w:r>
        <w:rPr>
          <w:sz w:val="18"/>
          <w:szCs w:val="18"/>
        </w:rPr>
        <w:t xml:space="preserve">8 </w:t>
      </w:r>
      <w:r w:rsidRPr="006B1832">
        <w:rPr>
          <w:sz w:val="18"/>
          <w:szCs w:val="18"/>
        </w:rPr>
        <w:t xml:space="preserve">г. </w:t>
      </w:r>
    </w:p>
    <w:p w:rsidR="00E75C3D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                                                                        О совместном сотрудничестве по оказанию </w:t>
      </w:r>
    </w:p>
    <w:p w:rsidR="00E75C3D" w:rsidRPr="006B1832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населению информационных услуг </w:t>
      </w:r>
    </w:p>
    <w:p w:rsidR="00067375" w:rsidRPr="00B32E78" w:rsidRDefault="00067375" w:rsidP="00730BD9">
      <w:pPr>
        <w:ind w:firstLine="0"/>
        <w:jc w:val="right"/>
        <w:rPr>
          <w:sz w:val="20"/>
          <w:szCs w:val="20"/>
        </w:rPr>
      </w:pPr>
    </w:p>
    <w:p w:rsidR="00B94A13" w:rsidRDefault="00B94A13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BE23C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Стандарт взаимодействия сотрудников 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ЦОН </w:t>
      </w:r>
      <w:r w:rsidRPr="00BE23C5">
        <w:rPr>
          <w:rFonts w:ascii="Arial" w:eastAsiaTheme="minorHAnsi" w:hAnsi="Arial" w:cs="Arial"/>
          <w:b/>
          <w:sz w:val="22"/>
          <w:szCs w:val="22"/>
          <w:lang w:eastAsia="en-US"/>
        </w:rPr>
        <w:t>К</w:t>
      </w:r>
      <w:r>
        <w:rPr>
          <w:rFonts w:ascii="Arial" w:eastAsiaTheme="minorHAnsi" w:hAnsi="Arial" w:cs="Arial"/>
          <w:b/>
          <w:sz w:val="22"/>
          <w:szCs w:val="22"/>
          <w:lang w:eastAsia="en-US"/>
        </w:rPr>
        <w:t>лиента</w:t>
      </w:r>
      <w:r w:rsidRPr="00BE23C5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с сотрудниками банка при обслуживании клиентов</w:t>
      </w:r>
    </w:p>
    <w:p w:rsidR="00C820F9" w:rsidRDefault="00C820F9" w:rsidP="00C820F9">
      <w:pPr>
        <w:jc w:val="left"/>
      </w:pPr>
    </w:p>
    <w:p w:rsidR="00C820F9" w:rsidRDefault="00C820F9" w:rsidP="00C820F9">
      <w:pPr>
        <w:jc w:val="left"/>
      </w:pPr>
    </w:p>
    <w:p w:rsidR="00C820F9" w:rsidRPr="00C820F9" w:rsidRDefault="00C820F9" w:rsidP="00C820F9">
      <w:pPr>
        <w:jc w:val="left"/>
      </w:pPr>
      <w:r w:rsidRPr="00C820F9">
        <w:t>По предложению</w:t>
      </w:r>
      <w:r>
        <w:t xml:space="preserve"> Участника открытого запроса предложений.</w:t>
      </w: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773BAE" w:rsidRDefault="00773BAE" w:rsidP="00773BAE">
      <w:pPr>
        <w:ind w:left="2835" w:firstLine="0"/>
        <w:jc w:val="left"/>
        <w:rPr>
          <w:b/>
        </w:rPr>
      </w:pPr>
      <w:r w:rsidRPr="004367E7">
        <w:rPr>
          <w:b/>
        </w:rPr>
        <w:t>ПОДПИСИ СТОРОН:</w:t>
      </w:r>
    </w:p>
    <w:p w:rsidR="00773BAE" w:rsidRPr="004367E7" w:rsidRDefault="00773BAE" w:rsidP="00773BAE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773BAE" w:rsidRPr="004367E7" w:rsidTr="005B7042">
        <w:tc>
          <w:tcPr>
            <w:tcW w:w="5353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 xml:space="preserve">от </w:t>
            </w:r>
            <w:r>
              <w:rPr>
                <w:b/>
              </w:rPr>
              <w:t>Клиента</w:t>
            </w:r>
            <w:r w:rsidRPr="004367E7">
              <w:rPr>
                <w:b/>
              </w:rPr>
              <w:t xml:space="preserve">: </w:t>
            </w:r>
          </w:p>
        </w:tc>
      </w:tr>
      <w:tr w:rsidR="00773BAE" w:rsidRPr="004367E7" w:rsidTr="005B7042">
        <w:tc>
          <w:tcPr>
            <w:tcW w:w="5353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</w:t>
            </w:r>
            <w:r w:rsidRPr="004367E7">
              <w:t xml:space="preserve"> /</w:t>
            </w:r>
            <w:r w:rsidR="00C820F9">
              <w:t>____________________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______________</w:t>
            </w:r>
            <w:r w:rsidRPr="004367E7">
              <w:t>/</w:t>
            </w:r>
            <w:r w:rsidR="00DF14D8">
              <w:t>__________________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</w:tr>
    </w:tbl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Pr="00BE23C5" w:rsidRDefault="00067375" w:rsidP="00BE23C5">
      <w:pPr>
        <w:spacing w:after="200" w:line="276" w:lineRule="auto"/>
        <w:ind w:firstLine="0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C820F9" w:rsidRDefault="00C820F9">
      <w:pPr>
        <w:spacing w:after="200" w:line="276" w:lineRule="auto"/>
        <w:ind w:firstLine="0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067375" w:rsidRPr="001664DA" w:rsidRDefault="00B94A13" w:rsidP="007B03BA">
      <w:pPr>
        <w:ind w:firstLine="0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П</w:t>
      </w:r>
      <w:r w:rsidR="00067375" w:rsidRPr="001664DA">
        <w:rPr>
          <w:b/>
          <w:sz w:val="18"/>
          <w:szCs w:val="18"/>
        </w:rPr>
        <w:t xml:space="preserve">риложение № </w:t>
      </w:r>
      <w:r w:rsidR="001D6A56">
        <w:rPr>
          <w:b/>
          <w:sz w:val="18"/>
          <w:szCs w:val="18"/>
        </w:rPr>
        <w:t>5</w:t>
      </w:r>
    </w:p>
    <w:p w:rsidR="00E75C3D" w:rsidRPr="006B1832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к Соглашению № </w:t>
      </w:r>
      <w:r>
        <w:rPr>
          <w:sz w:val="18"/>
          <w:szCs w:val="18"/>
        </w:rPr>
        <w:t>1</w:t>
      </w:r>
      <w:r w:rsidRPr="006B1832">
        <w:rPr>
          <w:sz w:val="18"/>
          <w:szCs w:val="18"/>
        </w:rPr>
        <w:t xml:space="preserve"> от «__» _____ 201</w:t>
      </w:r>
      <w:r>
        <w:rPr>
          <w:sz w:val="18"/>
          <w:szCs w:val="18"/>
        </w:rPr>
        <w:t xml:space="preserve">8 </w:t>
      </w:r>
      <w:r w:rsidRPr="006B1832">
        <w:rPr>
          <w:sz w:val="18"/>
          <w:szCs w:val="18"/>
        </w:rPr>
        <w:t xml:space="preserve">г. </w:t>
      </w:r>
    </w:p>
    <w:p w:rsidR="00E75C3D" w:rsidRDefault="00E75C3D" w:rsidP="00E75C3D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 xml:space="preserve">                                                                        О совместном сотрудничестве по оказанию </w:t>
      </w:r>
    </w:p>
    <w:p w:rsidR="00067375" w:rsidRPr="006B1832" w:rsidRDefault="00E75C3D" w:rsidP="00E74CC3">
      <w:pPr>
        <w:ind w:firstLine="0"/>
        <w:jc w:val="right"/>
        <w:rPr>
          <w:sz w:val="18"/>
          <w:szCs w:val="18"/>
        </w:rPr>
      </w:pPr>
      <w:r w:rsidRPr="006B1832">
        <w:rPr>
          <w:sz w:val="18"/>
          <w:szCs w:val="18"/>
        </w:rPr>
        <w:t>населению информационных услуг</w:t>
      </w:r>
    </w:p>
    <w:p w:rsidR="00067375" w:rsidRDefault="00067375" w:rsidP="009E26B8">
      <w:pPr>
        <w:tabs>
          <w:tab w:val="left" w:pos="851"/>
        </w:tabs>
        <w:spacing w:before="120" w:after="200" w:line="276" w:lineRule="auto"/>
        <w:ind w:left="1076" w:firstLine="0"/>
        <w:contextualSpacing/>
        <w:jc w:val="left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:rsidR="00067375" w:rsidRDefault="00067375" w:rsidP="009E26B8">
      <w:pPr>
        <w:tabs>
          <w:tab w:val="left" w:pos="851"/>
        </w:tabs>
        <w:spacing w:before="120" w:after="200" w:line="276" w:lineRule="auto"/>
        <w:ind w:left="1076" w:firstLine="0"/>
        <w:contextualSpacing/>
        <w:jc w:val="left"/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</w:t>
      </w:r>
      <w:r w:rsidRPr="00BE23C5">
        <w:rPr>
          <w:rFonts w:ascii="Arial" w:eastAsiaTheme="minorHAnsi" w:hAnsi="Arial" w:cs="Arial"/>
          <w:b/>
          <w:sz w:val="22"/>
          <w:szCs w:val="22"/>
          <w:lang w:eastAsia="en-US"/>
        </w:rPr>
        <w:t>Стандарты сервиса при проблемных ситуациях</w:t>
      </w:r>
    </w:p>
    <w:p w:rsidR="003E7E84" w:rsidRPr="009E26B8" w:rsidRDefault="003E7E84" w:rsidP="009E26B8">
      <w:pPr>
        <w:tabs>
          <w:tab w:val="left" w:pos="851"/>
        </w:tabs>
        <w:spacing w:before="120" w:after="200" w:line="276" w:lineRule="auto"/>
        <w:ind w:left="1076" w:firstLine="0"/>
        <w:contextualSpacing/>
        <w:jc w:val="left"/>
        <w:rPr>
          <w:rFonts w:eastAsiaTheme="minorHAnsi"/>
          <w:sz w:val="22"/>
          <w:szCs w:val="22"/>
          <w:lang w:eastAsia="en-US"/>
        </w:rPr>
      </w:pPr>
    </w:p>
    <w:p w:rsidR="003E7E84" w:rsidRDefault="003E7E84" w:rsidP="003E7E84">
      <w:pPr>
        <w:jc w:val="left"/>
      </w:pPr>
      <w:r w:rsidRPr="00C820F9">
        <w:t>По предложению</w:t>
      </w:r>
      <w:r>
        <w:t xml:space="preserve"> Участника открытого запроса предложений.</w:t>
      </w:r>
    </w:p>
    <w:p w:rsidR="003E7E84" w:rsidRDefault="003E7E84" w:rsidP="003E7E84">
      <w:pPr>
        <w:jc w:val="left"/>
      </w:pPr>
    </w:p>
    <w:p w:rsidR="003E7E84" w:rsidRDefault="003E7E84" w:rsidP="003E7E84">
      <w:pPr>
        <w:jc w:val="left"/>
      </w:pPr>
    </w:p>
    <w:p w:rsidR="003E7E84" w:rsidRPr="00C820F9" w:rsidRDefault="003E7E84" w:rsidP="003E7E84">
      <w:pPr>
        <w:jc w:val="left"/>
      </w:pPr>
    </w:p>
    <w:p w:rsidR="00773BAE" w:rsidRDefault="00067375" w:rsidP="00773BAE">
      <w:pPr>
        <w:ind w:left="2835" w:firstLine="0"/>
        <w:jc w:val="left"/>
        <w:rPr>
          <w:b/>
        </w:rPr>
      </w:pPr>
      <w:r>
        <w:rPr>
          <w:b/>
        </w:rPr>
        <w:tab/>
      </w:r>
      <w:r w:rsidR="00773BAE" w:rsidRPr="004367E7">
        <w:rPr>
          <w:b/>
        </w:rPr>
        <w:t>ПОДПИСИ СТОРОН:</w:t>
      </w:r>
    </w:p>
    <w:p w:rsidR="00773BAE" w:rsidRPr="004367E7" w:rsidRDefault="00773BAE" w:rsidP="00773BAE">
      <w:pPr>
        <w:ind w:left="2835" w:firstLine="0"/>
        <w:jc w:val="left"/>
        <w:rPr>
          <w:b/>
        </w:rPr>
      </w:pPr>
    </w:p>
    <w:tbl>
      <w:tblPr>
        <w:tblW w:w="100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678"/>
      </w:tblGrid>
      <w:tr w:rsidR="00773BAE" w:rsidRPr="004367E7" w:rsidTr="005B7042">
        <w:tc>
          <w:tcPr>
            <w:tcW w:w="5353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>от Банка:</w:t>
            </w:r>
          </w:p>
        </w:tc>
        <w:tc>
          <w:tcPr>
            <w:tcW w:w="4678" w:type="dxa"/>
            <w:tcBorders>
              <w:top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  <w:rPr>
                <w:b/>
              </w:rPr>
            </w:pPr>
            <w:r w:rsidRPr="004367E7">
              <w:rPr>
                <w:b/>
              </w:rPr>
              <w:t xml:space="preserve">от </w:t>
            </w:r>
            <w:r>
              <w:rPr>
                <w:b/>
              </w:rPr>
              <w:t>Клиента</w:t>
            </w:r>
            <w:r w:rsidRPr="004367E7">
              <w:rPr>
                <w:b/>
              </w:rPr>
              <w:t xml:space="preserve">: </w:t>
            </w:r>
          </w:p>
        </w:tc>
      </w:tr>
      <w:tr w:rsidR="00773BAE" w:rsidRPr="004367E7" w:rsidTr="005B7042">
        <w:tc>
          <w:tcPr>
            <w:tcW w:w="5353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</w:t>
            </w:r>
            <w:r w:rsidRPr="004367E7">
              <w:t xml:space="preserve"> /</w:t>
            </w:r>
            <w:r w:rsidR="003E7E84">
              <w:t>___________________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  <w:tc>
          <w:tcPr>
            <w:tcW w:w="4678" w:type="dxa"/>
            <w:tcBorders>
              <w:bottom w:val="dotted" w:sz="4" w:space="0" w:color="auto"/>
            </w:tcBorders>
          </w:tcPr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>
              <w:t>______________</w:t>
            </w:r>
            <w:r w:rsidRPr="004367E7">
              <w:t>/</w:t>
            </w:r>
            <w:r w:rsidR="00DF14D8">
              <w:t>_________________</w:t>
            </w:r>
            <w:r w:rsidRPr="004367E7">
              <w:t>/</w:t>
            </w:r>
          </w:p>
          <w:p w:rsidR="00773BAE" w:rsidRPr="004367E7" w:rsidRDefault="00773BAE" w:rsidP="005B7042">
            <w:pPr>
              <w:tabs>
                <w:tab w:val="num" w:pos="567"/>
              </w:tabs>
              <w:ind w:firstLine="0"/>
            </w:pPr>
            <w:r w:rsidRPr="004367E7">
              <w:t>М.П.</w:t>
            </w:r>
          </w:p>
        </w:tc>
      </w:tr>
    </w:tbl>
    <w:p w:rsidR="00067375" w:rsidRDefault="00067375" w:rsidP="00DB3936">
      <w:pPr>
        <w:tabs>
          <w:tab w:val="left" w:pos="1928"/>
        </w:tabs>
        <w:ind w:firstLine="0"/>
        <w:rPr>
          <w:b/>
        </w:rPr>
      </w:pPr>
    </w:p>
    <w:sectPr w:rsidR="00067375" w:rsidSect="009A617F">
      <w:headerReference w:type="even" r:id="rId8"/>
      <w:footerReference w:type="even" r:id="rId9"/>
      <w:type w:val="continuous"/>
      <w:pgSz w:w="11906" w:h="16838"/>
      <w:pgMar w:top="567" w:right="849" w:bottom="567" w:left="1134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4A5" w:rsidRDefault="006C24A5" w:rsidP="006B3761">
      <w:r>
        <w:separator/>
      </w:r>
    </w:p>
  </w:endnote>
  <w:endnote w:type="continuationSeparator" w:id="0">
    <w:p w:rsidR="006C24A5" w:rsidRDefault="006C24A5" w:rsidP="006B3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21B" w:rsidRDefault="0017121B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7121B" w:rsidRDefault="0017121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4A5" w:rsidRDefault="006C24A5" w:rsidP="006B3761">
      <w:r>
        <w:separator/>
      </w:r>
    </w:p>
  </w:footnote>
  <w:footnote w:type="continuationSeparator" w:id="0">
    <w:p w:rsidR="006C24A5" w:rsidRDefault="006C24A5" w:rsidP="006B3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121B" w:rsidRDefault="0017121B" w:rsidP="00C12F7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7121B" w:rsidRDefault="0017121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696AF2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A775E"/>
    <w:multiLevelType w:val="hybridMultilevel"/>
    <w:tmpl w:val="4B14C7F2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6F3174"/>
    <w:multiLevelType w:val="multilevel"/>
    <w:tmpl w:val="325672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Times New Roman" w:hAnsi="Calibri" w:cs="Calibri"/>
        <w:b w:val="0"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856720"/>
    <w:multiLevelType w:val="multilevel"/>
    <w:tmpl w:val="EC30B20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10484D"/>
    <w:multiLevelType w:val="hybridMultilevel"/>
    <w:tmpl w:val="CEF2C61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242C1"/>
    <w:multiLevelType w:val="multilevel"/>
    <w:tmpl w:val="4546253A"/>
    <w:lvl w:ilvl="0">
      <w:start w:val="1"/>
      <w:numFmt w:val="decimal"/>
      <w:lvlText w:val="%1."/>
      <w:lvlJc w:val="left"/>
      <w:pPr>
        <w:ind w:left="518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0DA7BE6"/>
    <w:multiLevelType w:val="hybridMultilevel"/>
    <w:tmpl w:val="E0D862F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1364883"/>
    <w:multiLevelType w:val="multilevel"/>
    <w:tmpl w:val="F70077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FD19E2"/>
    <w:multiLevelType w:val="multilevel"/>
    <w:tmpl w:val="AB2C5FDE"/>
    <w:lvl w:ilvl="0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42136A"/>
    <w:multiLevelType w:val="multilevel"/>
    <w:tmpl w:val="8868A9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931116"/>
    <w:multiLevelType w:val="hybridMultilevel"/>
    <w:tmpl w:val="D9C01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92511"/>
    <w:multiLevelType w:val="hybridMultilevel"/>
    <w:tmpl w:val="5B82E964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2F9D45D8"/>
    <w:multiLevelType w:val="multilevel"/>
    <w:tmpl w:val="E8E2A2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start w:val="4"/>
      <w:numFmt w:val="decimal"/>
      <w:lvlText w:val="%5."/>
      <w:lvlJc w:val="left"/>
      <w:rPr>
        <w:rFonts w:ascii="Times New Roman" w:eastAsia="Tahoma" w:hAnsi="Times New Roman" w:cs="Times New Roman" w:hint="default"/>
        <w:b w:val="0"/>
        <w:bCs/>
        <w:i w:val="0"/>
        <w:iCs/>
        <w:smallCaps w:val="0"/>
        <w:strike w:val="0"/>
        <w:color w:val="000000"/>
        <w:spacing w:val="20"/>
        <w:w w:val="66"/>
        <w:position w:val="0"/>
        <w:sz w:val="22"/>
        <w:szCs w:val="23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8C0F90"/>
    <w:multiLevelType w:val="hybridMultilevel"/>
    <w:tmpl w:val="815E79BA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D4D7F"/>
    <w:multiLevelType w:val="hybridMultilevel"/>
    <w:tmpl w:val="A52C0076"/>
    <w:lvl w:ilvl="0" w:tplc="6444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33296"/>
    <w:multiLevelType w:val="hybridMultilevel"/>
    <w:tmpl w:val="767844FC"/>
    <w:lvl w:ilvl="0" w:tplc="7F1E12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780DFC"/>
    <w:multiLevelType w:val="hybridMultilevel"/>
    <w:tmpl w:val="5F4C7DCA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6A02ABF"/>
    <w:multiLevelType w:val="multilevel"/>
    <w:tmpl w:val="436864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7635B5"/>
    <w:multiLevelType w:val="multilevel"/>
    <w:tmpl w:val="35F2FA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EE2E46"/>
    <w:multiLevelType w:val="multilevel"/>
    <w:tmpl w:val="32124D8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abstractNum w:abstractNumId="20" w15:restartNumberingAfterBreak="0">
    <w:nsid w:val="4F6D4708"/>
    <w:multiLevelType w:val="hybridMultilevel"/>
    <w:tmpl w:val="B9301D3E"/>
    <w:lvl w:ilvl="0" w:tplc="D610B476">
      <w:start w:val="1"/>
      <w:numFmt w:val="decimal"/>
      <w:lvlText w:val="%1)"/>
      <w:lvlJc w:val="left"/>
      <w:pPr>
        <w:ind w:left="503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1" w15:restartNumberingAfterBreak="0">
    <w:nsid w:val="51CF4136"/>
    <w:multiLevelType w:val="multilevel"/>
    <w:tmpl w:val="0419001D"/>
    <w:styleLink w:val="1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7657E42"/>
    <w:multiLevelType w:val="multilevel"/>
    <w:tmpl w:val="3FDA23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A194A6E"/>
    <w:multiLevelType w:val="multilevel"/>
    <w:tmpl w:val="565C983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24" w15:restartNumberingAfterBreak="0">
    <w:nsid w:val="6C984B76"/>
    <w:multiLevelType w:val="hybridMultilevel"/>
    <w:tmpl w:val="8FB821BA"/>
    <w:lvl w:ilvl="0" w:tplc="DB109312">
      <w:start w:val="1"/>
      <w:numFmt w:val="decimal"/>
      <w:lvlText w:val="%1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25" w15:restartNumberingAfterBreak="0">
    <w:nsid w:val="7E107CAE"/>
    <w:multiLevelType w:val="hybridMultilevel"/>
    <w:tmpl w:val="3C1C5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04C01"/>
    <w:multiLevelType w:val="multilevel"/>
    <w:tmpl w:val="32124D8E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21"/>
  </w:num>
  <w:num w:numId="4">
    <w:abstractNumId w:val="9"/>
  </w:num>
  <w:num w:numId="5">
    <w:abstractNumId w:val="12"/>
  </w:num>
  <w:num w:numId="6">
    <w:abstractNumId w:val="7"/>
  </w:num>
  <w:num w:numId="7">
    <w:abstractNumId w:val="10"/>
  </w:num>
  <w:num w:numId="8">
    <w:abstractNumId w:val="25"/>
  </w:num>
  <w:num w:numId="9">
    <w:abstractNumId w:val="3"/>
  </w:num>
  <w:num w:numId="10">
    <w:abstractNumId w:val="5"/>
  </w:num>
  <w:num w:numId="11">
    <w:abstractNumId w:val="6"/>
  </w:num>
  <w:num w:numId="12">
    <w:abstractNumId w:val="20"/>
  </w:num>
  <w:num w:numId="13">
    <w:abstractNumId w:val="0"/>
  </w:num>
  <w:num w:numId="14">
    <w:abstractNumId w:val="14"/>
  </w:num>
  <w:num w:numId="15">
    <w:abstractNumId w:val="1"/>
  </w:num>
  <w:num w:numId="16">
    <w:abstractNumId w:val="13"/>
  </w:num>
  <w:num w:numId="17">
    <w:abstractNumId w:val="4"/>
  </w:num>
  <w:num w:numId="18">
    <w:abstractNumId w:val="22"/>
  </w:num>
  <w:num w:numId="19">
    <w:abstractNumId w:val="16"/>
  </w:num>
  <w:num w:numId="20">
    <w:abstractNumId w:val="26"/>
  </w:num>
  <w:num w:numId="21">
    <w:abstractNumId w:val="23"/>
  </w:num>
  <w:num w:numId="22">
    <w:abstractNumId w:val="11"/>
  </w:num>
  <w:num w:numId="23">
    <w:abstractNumId w:val="24"/>
  </w:num>
  <w:num w:numId="24">
    <w:abstractNumId w:val="18"/>
  </w:num>
  <w:num w:numId="25">
    <w:abstractNumId w:val="19"/>
  </w:num>
  <w:num w:numId="26">
    <w:abstractNumId w:val="17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CF5"/>
    <w:rsid w:val="00004E84"/>
    <w:rsid w:val="00067375"/>
    <w:rsid w:val="000762E9"/>
    <w:rsid w:val="000904B0"/>
    <w:rsid w:val="00090E07"/>
    <w:rsid w:val="0009278F"/>
    <w:rsid w:val="000C3384"/>
    <w:rsid w:val="000C58B1"/>
    <w:rsid w:val="000D07B7"/>
    <w:rsid w:val="000E0404"/>
    <w:rsid w:val="000E3F55"/>
    <w:rsid w:val="000F610D"/>
    <w:rsid w:val="0010576B"/>
    <w:rsid w:val="00107348"/>
    <w:rsid w:val="001159A7"/>
    <w:rsid w:val="00134222"/>
    <w:rsid w:val="001369A0"/>
    <w:rsid w:val="00136A8F"/>
    <w:rsid w:val="00162423"/>
    <w:rsid w:val="0016383C"/>
    <w:rsid w:val="00164FE7"/>
    <w:rsid w:val="001664DA"/>
    <w:rsid w:val="00170C38"/>
    <w:rsid w:val="0017121B"/>
    <w:rsid w:val="001714D6"/>
    <w:rsid w:val="001800A3"/>
    <w:rsid w:val="00183AE2"/>
    <w:rsid w:val="00193EC6"/>
    <w:rsid w:val="001974F9"/>
    <w:rsid w:val="001A4F52"/>
    <w:rsid w:val="001A51E8"/>
    <w:rsid w:val="001A7B9C"/>
    <w:rsid w:val="001B0EAA"/>
    <w:rsid w:val="001B524F"/>
    <w:rsid w:val="001B7855"/>
    <w:rsid w:val="001C236C"/>
    <w:rsid w:val="001D0A1B"/>
    <w:rsid w:val="001D6A56"/>
    <w:rsid w:val="001D7683"/>
    <w:rsid w:val="001F5E0C"/>
    <w:rsid w:val="001F6988"/>
    <w:rsid w:val="00202501"/>
    <w:rsid w:val="00204B24"/>
    <w:rsid w:val="00204FEE"/>
    <w:rsid w:val="00234421"/>
    <w:rsid w:val="00234714"/>
    <w:rsid w:val="0023582A"/>
    <w:rsid w:val="00241464"/>
    <w:rsid w:val="002541D2"/>
    <w:rsid w:val="00270043"/>
    <w:rsid w:val="002A3213"/>
    <w:rsid w:val="002A6938"/>
    <w:rsid w:val="002B0721"/>
    <w:rsid w:val="002B5654"/>
    <w:rsid w:val="002C3D59"/>
    <w:rsid w:val="002E3962"/>
    <w:rsid w:val="002E6A3D"/>
    <w:rsid w:val="002F3CF2"/>
    <w:rsid w:val="0030773A"/>
    <w:rsid w:val="00335F75"/>
    <w:rsid w:val="00336302"/>
    <w:rsid w:val="0033704C"/>
    <w:rsid w:val="00337911"/>
    <w:rsid w:val="003411D9"/>
    <w:rsid w:val="00344106"/>
    <w:rsid w:val="00346828"/>
    <w:rsid w:val="0036112D"/>
    <w:rsid w:val="00363941"/>
    <w:rsid w:val="00382E9D"/>
    <w:rsid w:val="00387C91"/>
    <w:rsid w:val="00391598"/>
    <w:rsid w:val="00394566"/>
    <w:rsid w:val="00397E66"/>
    <w:rsid w:val="003A6BFC"/>
    <w:rsid w:val="003B3A46"/>
    <w:rsid w:val="003C1D7C"/>
    <w:rsid w:val="003C598F"/>
    <w:rsid w:val="003C60F6"/>
    <w:rsid w:val="003C7460"/>
    <w:rsid w:val="003D4B6E"/>
    <w:rsid w:val="003D5BA1"/>
    <w:rsid w:val="003E7E84"/>
    <w:rsid w:val="003F40DB"/>
    <w:rsid w:val="003F7008"/>
    <w:rsid w:val="00400B66"/>
    <w:rsid w:val="0040220E"/>
    <w:rsid w:val="00402828"/>
    <w:rsid w:val="00406106"/>
    <w:rsid w:val="00412F8C"/>
    <w:rsid w:val="00417681"/>
    <w:rsid w:val="004367E7"/>
    <w:rsid w:val="0043754B"/>
    <w:rsid w:val="00456BD5"/>
    <w:rsid w:val="00463C25"/>
    <w:rsid w:val="0046505E"/>
    <w:rsid w:val="004706EB"/>
    <w:rsid w:val="00480B1D"/>
    <w:rsid w:val="00485010"/>
    <w:rsid w:val="004852FE"/>
    <w:rsid w:val="00490119"/>
    <w:rsid w:val="0049680A"/>
    <w:rsid w:val="004D5128"/>
    <w:rsid w:val="004E75B1"/>
    <w:rsid w:val="004F2BCA"/>
    <w:rsid w:val="00503F90"/>
    <w:rsid w:val="005157D6"/>
    <w:rsid w:val="005166B9"/>
    <w:rsid w:val="00521210"/>
    <w:rsid w:val="00530B07"/>
    <w:rsid w:val="0053251E"/>
    <w:rsid w:val="00536823"/>
    <w:rsid w:val="00545978"/>
    <w:rsid w:val="00547D1C"/>
    <w:rsid w:val="005605C6"/>
    <w:rsid w:val="005641ED"/>
    <w:rsid w:val="00567428"/>
    <w:rsid w:val="005704CD"/>
    <w:rsid w:val="0057121E"/>
    <w:rsid w:val="005725DE"/>
    <w:rsid w:val="00592CF8"/>
    <w:rsid w:val="00593B1C"/>
    <w:rsid w:val="005B7042"/>
    <w:rsid w:val="005D5630"/>
    <w:rsid w:val="005D67E6"/>
    <w:rsid w:val="00622694"/>
    <w:rsid w:val="006328FD"/>
    <w:rsid w:val="006516FA"/>
    <w:rsid w:val="0067200E"/>
    <w:rsid w:val="00673599"/>
    <w:rsid w:val="0068552D"/>
    <w:rsid w:val="006B1832"/>
    <w:rsid w:val="006B3761"/>
    <w:rsid w:val="006B797E"/>
    <w:rsid w:val="006C24A5"/>
    <w:rsid w:val="006D02F7"/>
    <w:rsid w:val="006D486B"/>
    <w:rsid w:val="006F4DDD"/>
    <w:rsid w:val="006F6FCA"/>
    <w:rsid w:val="007048B9"/>
    <w:rsid w:val="00710683"/>
    <w:rsid w:val="00712EB2"/>
    <w:rsid w:val="00717BA9"/>
    <w:rsid w:val="00724D65"/>
    <w:rsid w:val="00727F8D"/>
    <w:rsid w:val="00730BD9"/>
    <w:rsid w:val="007328E5"/>
    <w:rsid w:val="007351CE"/>
    <w:rsid w:val="00756B8C"/>
    <w:rsid w:val="00773BAE"/>
    <w:rsid w:val="007809A5"/>
    <w:rsid w:val="00787FCF"/>
    <w:rsid w:val="00793C74"/>
    <w:rsid w:val="007A0A04"/>
    <w:rsid w:val="007A1CD2"/>
    <w:rsid w:val="007A4F26"/>
    <w:rsid w:val="007A797D"/>
    <w:rsid w:val="007B03BA"/>
    <w:rsid w:val="007B4ACC"/>
    <w:rsid w:val="007B62CC"/>
    <w:rsid w:val="007B7768"/>
    <w:rsid w:val="007C1D0D"/>
    <w:rsid w:val="007D1FE4"/>
    <w:rsid w:val="007D5368"/>
    <w:rsid w:val="007F415F"/>
    <w:rsid w:val="00811C80"/>
    <w:rsid w:val="0082709B"/>
    <w:rsid w:val="00837D80"/>
    <w:rsid w:val="0084292C"/>
    <w:rsid w:val="00855965"/>
    <w:rsid w:val="0086316F"/>
    <w:rsid w:val="00863E2C"/>
    <w:rsid w:val="008A087C"/>
    <w:rsid w:val="008A4BBF"/>
    <w:rsid w:val="008A7A4D"/>
    <w:rsid w:val="008B0657"/>
    <w:rsid w:val="008C3CCA"/>
    <w:rsid w:val="008C52C5"/>
    <w:rsid w:val="008D3222"/>
    <w:rsid w:val="008D68EB"/>
    <w:rsid w:val="00931B6F"/>
    <w:rsid w:val="00933AD0"/>
    <w:rsid w:val="0093439C"/>
    <w:rsid w:val="00936B75"/>
    <w:rsid w:val="009453D9"/>
    <w:rsid w:val="0095095F"/>
    <w:rsid w:val="00960675"/>
    <w:rsid w:val="0096355B"/>
    <w:rsid w:val="00970259"/>
    <w:rsid w:val="00981D78"/>
    <w:rsid w:val="009A4927"/>
    <w:rsid w:val="009A617F"/>
    <w:rsid w:val="009B7974"/>
    <w:rsid w:val="009E26B8"/>
    <w:rsid w:val="009F4075"/>
    <w:rsid w:val="00A01A68"/>
    <w:rsid w:val="00A04B3F"/>
    <w:rsid w:val="00A1462E"/>
    <w:rsid w:val="00A226CB"/>
    <w:rsid w:val="00A3033F"/>
    <w:rsid w:val="00A40AB2"/>
    <w:rsid w:val="00A444DC"/>
    <w:rsid w:val="00A4472B"/>
    <w:rsid w:val="00A44D85"/>
    <w:rsid w:val="00A51CF5"/>
    <w:rsid w:val="00A64FB4"/>
    <w:rsid w:val="00A729AA"/>
    <w:rsid w:val="00A733F5"/>
    <w:rsid w:val="00A77E70"/>
    <w:rsid w:val="00A81328"/>
    <w:rsid w:val="00AC1BFE"/>
    <w:rsid w:val="00AC1F4C"/>
    <w:rsid w:val="00AC4903"/>
    <w:rsid w:val="00AE72E0"/>
    <w:rsid w:val="00B03EB6"/>
    <w:rsid w:val="00B1045D"/>
    <w:rsid w:val="00B10F4B"/>
    <w:rsid w:val="00B12AAF"/>
    <w:rsid w:val="00B1532C"/>
    <w:rsid w:val="00B20E10"/>
    <w:rsid w:val="00B302F6"/>
    <w:rsid w:val="00B32E78"/>
    <w:rsid w:val="00B35105"/>
    <w:rsid w:val="00B379C7"/>
    <w:rsid w:val="00B5051F"/>
    <w:rsid w:val="00B661A4"/>
    <w:rsid w:val="00B74671"/>
    <w:rsid w:val="00B826EB"/>
    <w:rsid w:val="00B929A3"/>
    <w:rsid w:val="00B941B4"/>
    <w:rsid w:val="00B94A13"/>
    <w:rsid w:val="00BA7CB8"/>
    <w:rsid w:val="00BB20A7"/>
    <w:rsid w:val="00BB7091"/>
    <w:rsid w:val="00BC7B13"/>
    <w:rsid w:val="00BC7F52"/>
    <w:rsid w:val="00BD11AD"/>
    <w:rsid w:val="00BE23C5"/>
    <w:rsid w:val="00BF1221"/>
    <w:rsid w:val="00C00C5E"/>
    <w:rsid w:val="00C0261E"/>
    <w:rsid w:val="00C04615"/>
    <w:rsid w:val="00C12F77"/>
    <w:rsid w:val="00C14766"/>
    <w:rsid w:val="00C150AF"/>
    <w:rsid w:val="00C324B8"/>
    <w:rsid w:val="00C636EE"/>
    <w:rsid w:val="00C820F9"/>
    <w:rsid w:val="00CB0851"/>
    <w:rsid w:val="00CB1B8C"/>
    <w:rsid w:val="00CF4850"/>
    <w:rsid w:val="00D108B1"/>
    <w:rsid w:val="00D145F9"/>
    <w:rsid w:val="00D434A1"/>
    <w:rsid w:val="00D56E07"/>
    <w:rsid w:val="00D63A56"/>
    <w:rsid w:val="00D65E02"/>
    <w:rsid w:val="00D836F8"/>
    <w:rsid w:val="00D85652"/>
    <w:rsid w:val="00D913FA"/>
    <w:rsid w:val="00DA01ED"/>
    <w:rsid w:val="00DB02A2"/>
    <w:rsid w:val="00DB3936"/>
    <w:rsid w:val="00DC0D20"/>
    <w:rsid w:val="00DC4F6C"/>
    <w:rsid w:val="00DD046F"/>
    <w:rsid w:val="00DD4EFE"/>
    <w:rsid w:val="00DE4C9F"/>
    <w:rsid w:val="00DF0C6D"/>
    <w:rsid w:val="00DF119E"/>
    <w:rsid w:val="00DF14D8"/>
    <w:rsid w:val="00E007D0"/>
    <w:rsid w:val="00E10392"/>
    <w:rsid w:val="00E117FF"/>
    <w:rsid w:val="00E147A5"/>
    <w:rsid w:val="00E148E1"/>
    <w:rsid w:val="00E34FDF"/>
    <w:rsid w:val="00E44F18"/>
    <w:rsid w:val="00E74CC3"/>
    <w:rsid w:val="00E75C3D"/>
    <w:rsid w:val="00EC3F0F"/>
    <w:rsid w:val="00EC7719"/>
    <w:rsid w:val="00EE32A5"/>
    <w:rsid w:val="00EF008E"/>
    <w:rsid w:val="00EF24AB"/>
    <w:rsid w:val="00EF6DB0"/>
    <w:rsid w:val="00F1149F"/>
    <w:rsid w:val="00F12369"/>
    <w:rsid w:val="00F4189F"/>
    <w:rsid w:val="00F43C0B"/>
    <w:rsid w:val="00F63753"/>
    <w:rsid w:val="00F71E8C"/>
    <w:rsid w:val="00F81045"/>
    <w:rsid w:val="00F90289"/>
    <w:rsid w:val="00F92839"/>
    <w:rsid w:val="00F9473F"/>
    <w:rsid w:val="00FA05EF"/>
    <w:rsid w:val="00FA1276"/>
    <w:rsid w:val="00FC0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6FC95"/>
  <w15:docId w15:val="{72F9A245-3D8A-48D3-A9F6-9487698A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046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6B3761"/>
    <w:pPr>
      <w:keepNext/>
      <w:spacing w:line="360" w:lineRule="auto"/>
      <w:ind w:firstLine="0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6B3761"/>
    <w:rPr>
      <w:rFonts w:ascii="Arial" w:eastAsia="Calibri" w:hAnsi="Arial" w:cs="Arial"/>
      <w:b/>
      <w:lang w:eastAsia="ru-RU"/>
    </w:rPr>
  </w:style>
  <w:style w:type="paragraph" w:styleId="a4">
    <w:name w:val="Balloon Text"/>
    <w:basedOn w:val="a0"/>
    <w:link w:val="a5"/>
    <w:rsid w:val="006B3761"/>
    <w:rPr>
      <w:rFonts w:ascii="Tahoma" w:hAnsi="Tahoma"/>
      <w:sz w:val="16"/>
      <w:szCs w:val="20"/>
      <w:lang w:val="x-none" w:eastAsia="x-none"/>
    </w:rPr>
  </w:style>
  <w:style w:type="character" w:customStyle="1" w:styleId="a5">
    <w:name w:val="Текст выноски Знак"/>
    <w:basedOn w:val="a1"/>
    <w:link w:val="a4"/>
    <w:rsid w:val="006B3761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6">
    <w:name w:val="Title"/>
    <w:basedOn w:val="a0"/>
    <w:link w:val="a7"/>
    <w:uiPriority w:val="99"/>
    <w:qFormat/>
    <w:rsid w:val="006B3761"/>
    <w:pPr>
      <w:ind w:firstLine="0"/>
      <w:jc w:val="center"/>
    </w:pPr>
    <w:rPr>
      <w:rFonts w:ascii="Cambria" w:hAnsi="Cambria"/>
      <w:b/>
      <w:kern w:val="28"/>
      <w:sz w:val="32"/>
      <w:szCs w:val="20"/>
      <w:lang w:val="x-none" w:eastAsia="x-none"/>
    </w:rPr>
  </w:style>
  <w:style w:type="character" w:customStyle="1" w:styleId="a7">
    <w:name w:val="Заголовок Знак"/>
    <w:basedOn w:val="a1"/>
    <w:link w:val="a6"/>
    <w:uiPriority w:val="99"/>
    <w:rsid w:val="006B3761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paragraph" w:styleId="a8">
    <w:name w:val="Body Text"/>
    <w:basedOn w:val="a0"/>
    <w:link w:val="a9"/>
    <w:rsid w:val="006B3761"/>
    <w:pPr>
      <w:ind w:firstLine="0"/>
    </w:pPr>
    <w:rPr>
      <w:szCs w:val="20"/>
      <w:lang w:val="x-none" w:eastAsia="x-none"/>
    </w:rPr>
  </w:style>
  <w:style w:type="character" w:customStyle="1" w:styleId="a9">
    <w:name w:val="Основной текст Знак"/>
    <w:basedOn w:val="a1"/>
    <w:link w:val="a8"/>
    <w:rsid w:val="006B376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6B3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аголовок 1"/>
    <w:basedOn w:val="a0"/>
    <w:next w:val="a0"/>
    <w:rsid w:val="006B3761"/>
    <w:pPr>
      <w:keepNext/>
      <w:ind w:firstLine="0"/>
      <w:outlineLvl w:val="0"/>
    </w:pPr>
    <w:rPr>
      <w:szCs w:val="20"/>
    </w:rPr>
  </w:style>
  <w:style w:type="character" w:styleId="aa">
    <w:name w:val="page number"/>
    <w:rsid w:val="006B3761"/>
  </w:style>
  <w:style w:type="paragraph" w:styleId="ab">
    <w:name w:val="header"/>
    <w:basedOn w:val="a0"/>
    <w:link w:val="ac"/>
    <w:rsid w:val="006B3761"/>
    <w:pPr>
      <w:tabs>
        <w:tab w:val="center" w:pos="4153"/>
        <w:tab w:val="right" w:pos="8306"/>
      </w:tabs>
      <w:ind w:firstLine="0"/>
      <w:jc w:val="left"/>
    </w:pPr>
    <w:rPr>
      <w:szCs w:val="20"/>
      <w:lang w:val="x-none" w:eastAsia="x-none"/>
    </w:rPr>
  </w:style>
  <w:style w:type="character" w:customStyle="1" w:styleId="ac">
    <w:name w:val="Верхний колонтитул Знак"/>
    <w:basedOn w:val="a1"/>
    <w:link w:val="ab"/>
    <w:rsid w:val="006B376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er"/>
    <w:basedOn w:val="a0"/>
    <w:link w:val="ae"/>
    <w:rsid w:val="006B3761"/>
    <w:pPr>
      <w:tabs>
        <w:tab w:val="center" w:pos="4153"/>
        <w:tab w:val="right" w:pos="8306"/>
      </w:tabs>
      <w:ind w:firstLine="0"/>
      <w:jc w:val="left"/>
    </w:pPr>
    <w:rPr>
      <w:sz w:val="20"/>
      <w:szCs w:val="20"/>
    </w:rPr>
  </w:style>
  <w:style w:type="character" w:customStyle="1" w:styleId="ae">
    <w:name w:val="Нижний колонтитул Знак"/>
    <w:basedOn w:val="a1"/>
    <w:link w:val="ad"/>
    <w:rsid w:val="006B3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6B3761"/>
    <w:pPr>
      <w:spacing w:after="120"/>
      <w:ind w:left="283" w:firstLine="0"/>
      <w:jc w:val="left"/>
    </w:pPr>
    <w:rPr>
      <w:sz w:val="16"/>
      <w:szCs w:val="20"/>
      <w:lang w:val="x-none" w:eastAsia="x-none"/>
    </w:rPr>
  </w:style>
  <w:style w:type="character" w:customStyle="1" w:styleId="30">
    <w:name w:val="Основной текст с отступом 3 Знак"/>
    <w:basedOn w:val="a1"/>
    <w:link w:val="3"/>
    <w:uiPriority w:val="99"/>
    <w:rsid w:val="006B3761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styleId="af">
    <w:name w:val="Body Text Indent"/>
    <w:basedOn w:val="a0"/>
    <w:link w:val="af0"/>
    <w:uiPriority w:val="99"/>
    <w:rsid w:val="006B3761"/>
    <w:pPr>
      <w:widowControl w:val="0"/>
      <w:tabs>
        <w:tab w:val="num" w:pos="360"/>
      </w:tabs>
      <w:autoSpaceDE w:val="0"/>
      <w:autoSpaceDN w:val="0"/>
      <w:adjustRightInd w:val="0"/>
      <w:ind w:left="405" w:hanging="405"/>
    </w:pPr>
    <w:rPr>
      <w:szCs w:val="20"/>
      <w:lang w:val="x-none" w:eastAsia="x-none"/>
    </w:rPr>
  </w:style>
  <w:style w:type="character" w:customStyle="1" w:styleId="af0">
    <w:name w:val="Основной текст с отступом Знак"/>
    <w:basedOn w:val="a1"/>
    <w:link w:val="af"/>
    <w:uiPriority w:val="99"/>
    <w:rsid w:val="006B376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yle1">
    <w:name w:val="Style1"/>
    <w:basedOn w:val="a0"/>
    <w:autoRedefine/>
    <w:rsid w:val="006B3761"/>
    <w:pPr>
      <w:autoSpaceDE w:val="0"/>
      <w:autoSpaceDN w:val="0"/>
      <w:spacing w:before="240"/>
      <w:ind w:firstLine="0"/>
    </w:pPr>
    <w:rPr>
      <w:b/>
    </w:rPr>
  </w:style>
  <w:style w:type="paragraph" w:styleId="2">
    <w:name w:val="Body Text Indent 2"/>
    <w:basedOn w:val="a0"/>
    <w:link w:val="20"/>
    <w:uiPriority w:val="99"/>
    <w:rsid w:val="006B3761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0">
    <w:name w:val="Основной текст с отступом 2 Знак"/>
    <w:basedOn w:val="a1"/>
    <w:link w:val="2"/>
    <w:uiPriority w:val="99"/>
    <w:rsid w:val="006B3761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table" w:styleId="af1">
    <w:name w:val="Table Grid"/>
    <w:basedOn w:val="a2"/>
    <w:uiPriority w:val="59"/>
    <w:rsid w:val="006B37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6B3761"/>
    <w:rPr>
      <w:color w:val="0000FF"/>
      <w:u w:val="single"/>
    </w:rPr>
  </w:style>
  <w:style w:type="paragraph" w:styleId="af3">
    <w:name w:val="Plain Text"/>
    <w:basedOn w:val="a0"/>
    <w:link w:val="af4"/>
    <w:uiPriority w:val="99"/>
    <w:rsid w:val="006B3761"/>
    <w:pPr>
      <w:ind w:firstLine="0"/>
      <w:jc w:val="lef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basedOn w:val="a1"/>
    <w:link w:val="af3"/>
    <w:uiPriority w:val="99"/>
    <w:rsid w:val="006B3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5">
    <w:name w:val="List Paragraph"/>
    <w:basedOn w:val="a0"/>
    <w:uiPriority w:val="34"/>
    <w:qFormat/>
    <w:rsid w:val="006B3761"/>
    <w:pPr>
      <w:ind w:left="720"/>
      <w:contextualSpacing/>
    </w:pPr>
  </w:style>
  <w:style w:type="character" w:styleId="af6">
    <w:name w:val="annotation reference"/>
    <w:uiPriority w:val="99"/>
    <w:rsid w:val="006B3761"/>
    <w:rPr>
      <w:sz w:val="16"/>
    </w:rPr>
  </w:style>
  <w:style w:type="paragraph" w:styleId="af7">
    <w:name w:val="annotation text"/>
    <w:basedOn w:val="a0"/>
    <w:link w:val="af8"/>
    <w:uiPriority w:val="99"/>
    <w:rsid w:val="006B3761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rsid w:val="006B376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rsid w:val="006B3761"/>
    <w:rPr>
      <w:b/>
      <w:lang w:val="x-none" w:eastAsia="x-none"/>
    </w:rPr>
  </w:style>
  <w:style w:type="character" w:customStyle="1" w:styleId="afa">
    <w:name w:val="Тема примечания Знак"/>
    <w:basedOn w:val="af8"/>
    <w:link w:val="af9"/>
    <w:rsid w:val="006B3761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styleId="afb">
    <w:name w:val="FollowedHyperlink"/>
    <w:uiPriority w:val="99"/>
    <w:semiHidden/>
    <w:rsid w:val="006B3761"/>
    <w:rPr>
      <w:color w:val="800080"/>
      <w:u w:val="single"/>
    </w:rPr>
  </w:style>
  <w:style w:type="paragraph" w:customStyle="1" w:styleId="13">
    <w:name w:val="Абзац списка1"/>
    <w:basedOn w:val="a0"/>
    <w:uiPriority w:val="99"/>
    <w:rsid w:val="006B3761"/>
    <w:pPr>
      <w:ind w:left="720"/>
      <w:contextualSpacing/>
    </w:pPr>
  </w:style>
  <w:style w:type="character" w:styleId="afc">
    <w:name w:val="Strong"/>
    <w:uiPriority w:val="99"/>
    <w:qFormat/>
    <w:rsid w:val="006B3761"/>
    <w:rPr>
      <w:b/>
    </w:rPr>
  </w:style>
  <w:style w:type="paragraph" w:customStyle="1" w:styleId="NormalNoIndent">
    <w:name w:val="Normal No Indent"/>
    <w:basedOn w:val="a0"/>
    <w:uiPriority w:val="99"/>
    <w:rsid w:val="006B3761"/>
    <w:pPr>
      <w:ind w:firstLine="0"/>
      <w:jc w:val="left"/>
    </w:pPr>
    <w:rPr>
      <w:rFonts w:ascii="NTHarmonica" w:hAnsi="NTHarmonica" w:cs="NTHarmonica"/>
      <w:b/>
      <w:bCs/>
      <w:lang w:eastAsia="en-US"/>
    </w:rPr>
  </w:style>
  <w:style w:type="paragraph" w:styleId="afd">
    <w:name w:val="Revision"/>
    <w:hidden/>
    <w:uiPriority w:val="99"/>
    <w:semiHidden/>
    <w:rsid w:val="006B3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rmal (Web)"/>
    <w:basedOn w:val="a0"/>
    <w:uiPriority w:val="99"/>
    <w:unhideWhenUsed/>
    <w:rsid w:val="006B3761"/>
    <w:pPr>
      <w:spacing w:before="100" w:beforeAutospacing="1" w:after="100" w:afterAutospacing="1"/>
      <w:ind w:firstLine="0"/>
      <w:jc w:val="left"/>
    </w:pPr>
  </w:style>
  <w:style w:type="numbering" w:customStyle="1" w:styleId="1">
    <w:name w:val="Стиль1"/>
    <w:uiPriority w:val="99"/>
    <w:rsid w:val="006B3761"/>
    <w:pPr>
      <w:numPr>
        <w:numId w:val="3"/>
      </w:numPr>
    </w:pPr>
  </w:style>
  <w:style w:type="paragraph" w:customStyle="1" w:styleId="xl1191">
    <w:name w:val="xl1191"/>
    <w:basedOn w:val="a0"/>
    <w:rsid w:val="006B3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192">
    <w:name w:val="xl1192"/>
    <w:basedOn w:val="a0"/>
    <w:rsid w:val="006B3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</w:rPr>
  </w:style>
  <w:style w:type="paragraph" w:customStyle="1" w:styleId="xl1193">
    <w:name w:val="xl1193"/>
    <w:basedOn w:val="a0"/>
    <w:rsid w:val="006B3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</w:style>
  <w:style w:type="paragraph" w:customStyle="1" w:styleId="xl1194">
    <w:name w:val="xl1194"/>
    <w:basedOn w:val="a0"/>
    <w:rsid w:val="006B3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195">
    <w:name w:val="xl1195"/>
    <w:basedOn w:val="a0"/>
    <w:rsid w:val="006B37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</w:style>
  <w:style w:type="paragraph" w:customStyle="1" w:styleId="xl1190">
    <w:name w:val="xl1190"/>
    <w:basedOn w:val="a0"/>
    <w:rsid w:val="006B376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196">
    <w:name w:val="xl1196"/>
    <w:basedOn w:val="a0"/>
    <w:rsid w:val="006B376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left"/>
      <w:textAlignment w:val="center"/>
    </w:pPr>
    <w:rPr>
      <w:color w:val="000000"/>
      <w:sz w:val="18"/>
      <w:szCs w:val="18"/>
    </w:rPr>
  </w:style>
  <w:style w:type="paragraph" w:styleId="aff">
    <w:name w:val="No Spacing"/>
    <w:uiPriority w:val="1"/>
    <w:qFormat/>
    <w:rsid w:val="006B376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nhideWhenUsed/>
    <w:rsid w:val="006B3761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basedOn w:val="a1"/>
    <w:link w:val="21"/>
    <w:rsid w:val="006B3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Iauiue">
    <w:name w:val="Iau?iue"/>
    <w:rsid w:val="006B376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rsid w:val="006B3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0">
    <w:name w:val="Основной текст_"/>
    <w:link w:val="14"/>
    <w:rsid w:val="006B3761"/>
    <w:rPr>
      <w:sz w:val="23"/>
      <w:szCs w:val="23"/>
      <w:shd w:val="clear" w:color="auto" w:fill="FFFFFF"/>
    </w:rPr>
  </w:style>
  <w:style w:type="paragraph" w:customStyle="1" w:styleId="14">
    <w:name w:val="Основной текст1"/>
    <w:basedOn w:val="a0"/>
    <w:link w:val="aff0"/>
    <w:rsid w:val="006B3761"/>
    <w:pPr>
      <w:shd w:val="clear" w:color="auto" w:fill="FFFFFF"/>
      <w:spacing w:line="274" w:lineRule="exact"/>
      <w:ind w:hanging="1480"/>
      <w:jc w:val="lef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23">
    <w:name w:val="Заголовок №2_"/>
    <w:link w:val="24"/>
    <w:rsid w:val="006B3761"/>
    <w:rPr>
      <w:sz w:val="23"/>
      <w:szCs w:val="23"/>
      <w:shd w:val="clear" w:color="auto" w:fill="FFFFFF"/>
    </w:rPr>
  </w:style>
  <w:style w:type="paragraph" w:customStyle="1" w:styleId="24">
    <w:name w:val="Заголовок №2"/>
    <w:basedOn w:val="a0"/>
    <w:link w:val="23"/>
    <w:rsid w:val="006B3761"/>
    <w:pPr>
      <w:shd w:val="clear" w:color="auto" w:fill="FFFFFF"/>
      <w:spacing w:line="274" w:lineRule="exact"/>
      <w:ind w:firstLine="0"/>
      <w:jc w:val="left"/>
      <w:outlineLvl w:val="1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">
    <w:name w:val="Основной текст (4)"/>
    <w:rsid w:val="006B37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aff1">
    <w:name w:val="Основной текст + Курсив"/>
    <w:rsid w:val="006B37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5">
    <w:name w:val="Основной текст (5)_"/>
    <w:link w:val="50"/>
    <w:rsid w:val="006B3761"/>
    <w:rPr>
      <w:shd w:val="clear" w:color="auto" w:fill="FFFFFF"/>
    </w:rPr>
  </w:style>
  <w:style w:type="paragraph" w:customStyle="1" w:styleId="50">
    <w:name w:val="Основной текст (5)"/>
    <w:basedOn w:val="a0"/>
    <w:link w:val="5"/>
    <w:rsid w:val="006B3761"/>
    <w:pPr>
      <w:shd w:val="clear" w:color="auto" w:fill="FFFFFF"/>
      <w:spacing w:before="240" w:after="60" w:line="0" w:lineRule="atLeast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5">
    <w:name w:val="Обычный1"/>
    <w:basedOn w:val="a0"/>
    <w:uiPriority w:val="99"/>
    <w:semiHidden/>
    <w:rsid w:val="006B3761"/>
    <w:pPr>
      <w:ind w:firstLine="0"/>
      <w:jc w:val="left"/>
    </w:pPr>
    <w:rPr>
      <w:rFonts w:eastAsia="Calibri"/>
      <w:sz w:val="20"/>
      <w:szCs w:val="20"/>
    </w:rPr>
  </w:style>
  <w:style w:type="paragraph" w:customStyle="1" w:styleId="16">
    <w:name w:val="Основной текст с отступом1"/>
    <w:basedOn w:val="a0"/>
    <w:rsid w:val="006B3761"/>
    <w:pPr>
      <w:suppressAutoHyphens/>
      <w:ind w:left="360" w:firstLine="0"/>
      <w:jc w:val="left"/>
    </w:pPr>
    <w:rPr>
      <w:rFonts w:ascii="Arial" w:eastAsia="Arial" w:hAnsi="Arial"/>
      <w:sz w:val="28"/>
      <w:szCs w:val="20"/>
      <w:lang w:eastAsia="ar-SA"/>
    </w:rPr>
  </w:style>
  <w:style w:type="paragraph" w:styleId="31">
    <w:name w:val="Body Text 3"/>
    <w:basedOn w:val="a0"/>
    <w:link w:val="32"/>
    <w:uiPriority w:val="99"/>
    <w:semiHidden/>
    <w:unhideWhenUsed/>
    <w:rsid w:val="006B376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6B376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strBody">
    <w:name w:val="Instr Body"/>
    <w:basedOn w:val="a0"/>
    <w:uiPriority w:val="99"/>
    <w:rsid w:val="006B3761"/>
    <w:pPr>
      <w:autoSpaceDE w:val="0"/>
      <w:autoSpaceDN w:val="0"/>
      <w:ind w:firstLine="0"/>
    </w:pPr>
  </w:style>
  <w:style w:type="paragraph" w:styleId="aff2">
    <w:name w:val="footnote text"/>
    <w:basedOn w:val="a0"/>
    <w:link w:val="aff3"/>
    <w:rsid w:val="006B3761"/>
    <w:pPr>
      <w:widowControl w:val="0"/>
      <w:ind w:firstLine="0"/>
      <w:jc w:val="left"/>
    </w:pPr>
    <w:rPr>
      <w:sz w:val="20"/>
      <w:szCs w:val="20"/>
      <w:lang w:val="x-none" w:eastAsia="x-none"/>
    </w:rPr>
  </w:style>
  <w:style w:type="character" w:customStyle="1" w:styleId="aff3">
    <w:name w:val="Текст сноски Знак"/>
    <w:basedOn w:val="a1"/>
    <w:link w:val="aff2"/>
    <w:rsid w:val="006B3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f4">
    <w:name w:val="footnote reference"/>
    <w:uiPriority w:val="99"/>
    <w:rsid w:val="006B3761"/>
    <w:rPr>
      <w:rFonts w:cs="Times New Roman"/>
      <w:vertAlign w:val="superscript"/>
    </w:rPr>
  </w:style>
  <w:style w:type="paragraph" w:styleId="a">
    <w:name w:val="List Bullet"/>
    <w:basedOn w:val="a0"/>
    <w:uiPriority w:val="99"/>
    <w:unhideWhenUsed/>
    <w:rsid w:val="006B3761"/>
    <w:pPr>
      <w:numPr>
        <w:numId w:val="13"/>
      </w:numPr>
      <w:contextualSpacing/>
    </w:pPr>
  </w:style>
  <w:style w:type="paragraph" w:customStyle="1" w:styleId="25">
    <w:name w:val="Абзац списка2"/>
    <w:basedOn w:val="a0"/>
    <w:rsid w:val="006B3761"/>
    <w:pPr>
      <w:ind w:left="720" w:firstLine="0"/>
      <w:contextualSpacing/>
      <w:jc w:val="left"/>
    </w:pPr>
    <w:rPr>
      <w:rFonts w:eastAsia="Calibri"/>
      <w:sz w:val="20"/>
      <w:szCs w:val="20"/>
    </w:rPr>
  </w:style>
  <w:style w:type="paragraph" w:customStyle="1" w:styleId="33">
    <w:name w:val="Абзац списка3"/>
    <w:basedOn w:val="a0"/>
    <w:rsid w:val="00394566"/>
    <w:pPr>
      <w:ind w:left="720" w:firstLine="0"/>
      <w:contextualSpacing/>
      <w:jc w:val="left"/>
    </w:pPr>
    <w:rPr>
      <w:rFonts w:eastAsia="Calibri"/>
      <w:sz w:val="20"/>
      <w:szCs w:val="20"/>
    </w:rPr>
  </w:style>
  <w:style w:type="table" w:customStyle="1" w:styleId="17">
    <w:name w:val="Сетка таблицы1"/>
    <w:basedOn w:val="a2"/>
    <w:next w:val="af1"/>
    <w:uiPriority w:val="59"/>
    <w:rsid w:val="00E34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f1"/>
    <w:uiPriority w:val="59"/>
    <w:rsid w:val="00BE2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next w:val="af1"/>
    <w:uiPriority w:val="59"/>
    <w:rsid w:val="0083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2"/>
    <w:next w:val="af1"/>
    <w:uiPriority w:val="59"/>
    <w:rsid w:val="00B82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1"/>
    <w:uiPriority w:val="59"/>
    <w:rsid w:val="00B82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1">
    <w:name w:val="style21"/>
    <w:basedOn w:val="a0"/>
    <w:uiPriority w:val="99"/>
    <w:rsid w:val="00067375"/>
    <w:pPr>
      <w:spacing w:line="259" w:lineRule="atLeast"/>
      <w:ind w:firstLine="0"/>
      <w:jc w:val="righ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8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F11FC-11B7-4C2C-B6E3-F8BA30B5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BB SB RF</Company>
  <LinksUpToDate>false</LinksUpToDate>
  <CharactersWithSpaces>22973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Цыденжапов Алдар Баирович</dc:creator>
  <cp:lastModifiedBy>Хрущев Андрей Геннадьевич</cp:lastModifiedBy>
  <cp:revision>17</cp:revision>
  <cp:lastPrinted>2018-12-06T02:15:00Z</cp:lastPrinted>
  <dcterms:created xsi:type="dcterms:W3CDTF">2018-11-14T05:43:00Z</dcterms:created>
  <dcterms:modified xsi:type="dcterms:W3CDTF">2019-02-21T07:09:00Z</dcterms:modified>
</cp:coreProperties>
</file>